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36"/>
          <w:szCs w:val="36"/>
        </w:rPr>
      </w:pPr>
      <w:r>
        <w:rPr>
          <w:rFonts w:hint="default" w:ascii="Arial Narrow" w:hAnsi="Arial Narrow" w:cs="Arial Narrow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5345430</wp:posOffset>
            </wp:positionH>
            <wp:positionV relativeFrom="margin">
              <wp:posOffset>-487045</wp:posOffset>
            </wp:positionV>
            <wp:extent cx="914400" cy="965200"/>
            <wp:effectExtent l="0" t="0" r="0" b="0"/>
            <wp:wrapSquare wrapText="bothSides"/>
            <wp:docPr id="57431905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19057" name="Immagin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 Narrow" w:hAnsi="Arial Narrow" w:cs="Arial Narrow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-258445</wp:posOffset>
            </wp:positionH>
            <wp:positionV relativeFrom="margin">
              <wp:posOffset>-485140</wp:posOffset>
            </wp:positionV>
            <wp:extent cx="1367155" cy="963930"/>
            <wp:effectExtent l="0" t="0" r="0" b="0"/>
            <wp:wrapSquare wrapText="bothSides"/>
            <wp:docPr id="8243102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1023" name="Immagin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 Narrow" w:hAnsi="Arial Narrow" w:cs="Arial Narrow"/>
          <w:sz w:val="36"/>
          <w:szCs w:val="36"/>
          <w:lang w:val="it-IT"/>
        </w:rPr>
        <w:t>i</w:t>
      </w:r>
      <w:r>
        <w:rPr>
          <w:rFonts w:hint="default" w:ascii="Arial Narrow" w:hAnsi="Arial Narrow" w:cs="Arial Narrow"/>
          <w:sz w:val="36"/>
          <w:szCs w:val="36"/>
        </w:rPr>
        <w:t>n collaborazione con</w:t>
      </w:r>
    </w:p>
    <w:p>
      <w:pPr>
        <w:jc w:val="center"/>
        <w:rPr>
          <w:rFonts w:hint="default" w:ascii="Arial Narrow" w:hAnsi="Arial Narrow" w:cs="Arial Narrow"/>
          <w:sz w:val="36"/>
          <w:szCs w:val="36"/>
        </w:rPr>
      </w:pPr>
    </w:p>
    <w:p>
      <w:pPr>
        <w:jc w:val="center"/>
        <w:rPr>
          <w:rFonts w:hint="default" w:ascii="Arial Narrow" w:hAnsi="Arial Narrow" w:cs="Arial Narrow"/>
          <w:sz w:val="36"/>
          <w:szCs w:val="36"/>
        </w:rPr>
      </w:pPr>
    </w:p>
    <w:p>
      <w:pPr>
        <w:jc w:val="center"/>
        <w:rPr>
          <w:rFonts w:hint="default" w:ascii="Arial Narrow" w:hAnsi="Arial Narrow" w:cs="Arial Narrow"/>
          <w:sz w:val="36"/>
          <w:szCs w:val="36"/>
        </w:rPr>
      </w:pPr>
      <w:r>
        <w:rPr>
          <w:rFonts w:hint="default" w:ascii="Arial Narrow" w:hAnsi="Arial Narrow" w:cs="Arial Narrow"/>
          <w:sz w:val="36"/>
          <w:szCs w:val="36"/>
        </w:rPr>
        <w:t>CORSO DI FORMAZIONE IN PRESENZA</w:t>
      </w:r>
    </w:p>
    <w:p>
      <w:pPr>
        <w:pStyle w:val="8"/>
        <w:shd w:val="clear" w:fill="FFFFFF" w:themeFill="background1"/>
        <w:jc w:val="center"/>
        <w:rPr>
          <w:rFonts w:hint="default" w:ascii="Arial Narrow" w:hAnsi="Arial Narrow" w:cs="Arial Narrow"/>
          <w:sz w:val="36"/>
          <w:szCs w:val="36"/>
          <w:lang w:val="it-IT"/>
        </w:rPr>
      </w:pPr>
      <w:r>
        <w:rPr>
          <w:rFonts w:hint="default" w:ascii="Arial Narrow" w:hAnsi="Arial Narrow" w:cs="Arial Narrow"/>
          <w:sz w:val="36"/>
          <w:szCs w:val="36"/>
          <w:lang w:val="it-IT"/>
        </w:rPr>
        <w:t>MUSICA ARCOBALENO</w:t>
      </w:r>
      <w:r>
        <w:rPr>
          <w:rFonts w:hint="default" w:ascii="Arial Narrow" w:hAnsi="Arial Narrow" w:cs="Arial Narrow"/>
          <w:sz w:val="36"/>
          <w:szCs w:val="36"/>
        </w:rPr>
        <w:br w:type="textWrapping"/>
      </w:r>
      <w:r>
        <w:rPr>
          <w:rFonts w:hint="default" w:ascii="Arial Narrow" w:hAnsi="Arial Narrow" w:cs="Arial Narrow"/>
          <w:sz w:val="36"/>
          <w:szCs w:val="36"/>
        </w:rPr>
        <w:br w:type="textWrapping"/>
      </w:r>
      <w:r>
        <w:rPr>
          <w:rFonts w:hint="default" w:ascii="Arial Narrow" w:hAnsi="Arial Narrow" w:cs="Arial Narrow"/>
          <w:sz w:val="36"/>
          <w:szCs w:val="36"/>
          <w:lang w:val="it-IT"/>
        </w:rPr>
        <w:t>p</w:t>
      </w:r>
      <w:r>
        <w:rPr>
          <w:rFonts w:hint="default" w:ascii="Arial Narrow" w:hAnsi="Arial Narrow" w:cs="Arial Narrow"/>
          <w:sz w:val="36"/>
          <w:szCs w:val="36"/>
        </w:rPr>
        <w:t xml:space="preserve">er Educatori e Insegnanti </w:t>
      </w:r>
      <w:r>
        <w:rPr>
          <w:rFonts w:hint="default" w:ascii="Arial Narrow" w:hAnsi="Arial Narrow" w:cs="Arial Narrow"/>
          <w:sz w:val="36"/>
          <w:szCs w:val="36"/>
          <w:lang w:val="it-IT"/>
        </w:rPr>
        <w:t>della Scuola dell’Infanzia e Primaria</w:t>
      </w:r>
    </w:p>
    <w:p>
      <w:pPr>
        <w:pStyle w:val="8"/>
        <w:jc w:val="center"/>
        <w:rPr>
          <w:rFonts w:hint="default" w:ascii="Arial Narrow" w:hAnsi="Arial Narrow" w:cs="Arial Narrow"/>
          <w:sz w:val="36"/>
          <w:szCs w:val="36"/>
          <w:lang w:val="it-IT"/>
        </w:rPr>
      </w:pPr>
      <w:r>
        <w:rPr>
          <w:rFonts w:hint="default" w:ascii="Arial Narrow" w:hAnsi="Arial Narrow" w:cs="Arial Narrow"/>
          <w:sz w:val="36"/>
          <w:szCs w:val="36"/>
        </w:rPr>
        <w:t>OTTOBRE 2023-</w:t>
      </w:r>
      <w:r>
        <w:rPr>
          <w:rFonts w:hint="default" w:ascii="Arial Narrow" w:hAnsi="Arial Narrow" w:cs="Arial Narrow"/>
          <w:sz w:val="36"/>
          <w:szCs w:val="36"/>
          <w:lang w:val="it-IT"/>
        </w:rPr>
        <w:t>DICEMBRE</w:t>
      </w:r>
      <w:r>
        <w:rPr>
          <w:rFonts w:hint="default" w:ascii="Arial Narrow" w:hAnsi="Arial Narrow" w:cs="Arial Narrow"/>
          <w:sz w:val="36"/>
          <w:szCs w:val="36"/>
        </w:rPr>
        <w:t xml:space="preserve"> 202</w:t>
      </w:r>
      <w:r>
        <w:rPr>
          <w:rFonts w:hint="default" w:ascii="Arial Narrow" w:hAnsi="Arial Narrow" w:cs="Arial Narrow"/>
          <w:sz w:val="36"/>
          <w:szCs w:val="36"/>
          <w:lang w:val="it-IT"/>
        </w:rPr>
        <w:t>3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Descrizione</w:t>
            </w:r>
          </w:p>
        </w:tc>
        <w:tc>
          <w:tcPr>
            <w:tcW w:w="6798" w:type="dxa"/>
          </w:tcPr>
          <w:p>
            <w:pPr>
              <w:pStyle w:val="14"/>
              <w:jc w:val="both"/>
              <w:rPr>
                <w:rFonts w:hint="default" w:ascii="Arial Narrow" w:hAnsi="Arial Narrow" w:cs="Arial Narrow"/>
                <w:color w:val="000000" w:themeColor="text1"/>
                <w:lang w:val="it-I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Narrow" w:hAnsi="Arial Narrow" w:cs="Arial Narrow"/>
              </w:rPr>
              <w:t xml:space="preserve">Il </w:t>
            </w:r>
            <w:r>
              <w:rPr>
                <w:rFonts w:hint="default" w:ascii="Arial Narrow" w:hAnsi="Arial Narrow" w:cs="Arial Narrow"/>
                <w:lang w:val="it-IT"/>
              </w:rPr>
              <w:t>corso di Musica Arcobaleno</w:t>
            </w:r>
            <w:r>
              <w:rPr>
                <w:rFonts w:hint="default" w:ascii="Arial Narrow" w:hAnsi="Arial Narrow" w:cs="Arial Narrow"/>
              </w:rPr>
              <w:t xml:space="preserve"> per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 educatori e</w:t>
            </w:r>
            <w:r>
              <w:rPr>
                <w:rFonts w:hint="default" w:ascii="Arial Narrow" w:hAnsi="Arial Narrow" w:cs="Arial Narrow"/>
              </w:rPr>
              <w:t xml:space="preserve"> insegnanti d</w:t>
            </w:r>
            <w:r>
              <w:rPr>
                <w:rFonts w:hint="default" w:ascii="Arial Narrow" w:hAnsi="Arial Narrow" w:cs="Arial Narrow"/>
                <w:lang w:val="it-IT"/>
              </w:rPr>
              <w:t>ella</w:t>
            </w:r>
            <w:r>
              <w:rPr>
                <w:rFonts w:hint="default" w:ascii="Arial Narrow" w:hAnsi="Arial Narrow" w:cs="Arial Narrow"/>
              </w:rPr>
              <w:t xml:space="preserve"> scuol</w:t>
            </w:r>
            <w:r>
              <w:rPr>
                <w:rFonts w:hint="default" w:ascii="Arial Narrow" w:hAnsi="Arial Narrow" w:cs="Arial Narrow"/>
                <w:lang w:val="it-IT"/>
              </w:rPr>
              <w:t>a</w:t>
            </w:r>
            <w:r>
              <w:rPr>
                <w:rFonts w:hint="default" w:ascii="Arial Narrow" w:hAnsi="Arial Narrow" w:cs="Arial Narrow"/>
              </w:rPr>
              <w:t xml:space="preserve"> 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dell’infanzia e </w:t>
            </w:r>
            <w:r>
              <w:rPr>
                <w:rFonts w:hint="default" w:ascii="Arial Narrow" w:hAnsi="Arial Narrow" w:cs="Arial Narrow"/>
              </w:rPr>
              <w:t>primaria è un</w:t>
            </w:r>
            <w:r>
              <w:rPr>
                <w:rFonts w:hint="default" w:ascii="Arial Narrow" w:hAnsi="Arial Narrow" w:cs="Arial Narrow"/>
                <w:lang w:val="it-IT"/>
              </w:rPr>
              <w:t>’</w:t>
            </w:r>
            <w:r>
              <w:rPr>
                <w:rFonts w:hint="default" w:ascii="Arial Narrow" w:hAnsi="Arial Narrow" w:cs="Arial Narrow"/>
              </w:rPr>
              <w:t>esperienza di ricerca-azione in campo educativo che si pone come obiettiv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i il miglioramento dell’apprendimento  per mezzo dell’arte, in particolare la musica, l’arte e la danza, di capacità relazionali come l’ascolto, l’empatia e la collaborazione e della creatività </w:t>
            </w:r>
            <w:r>
              <w:rPr>
                <w:rFonts w:hint="default" w:ascii="Arial Narrow" w:hAnsi="Arial Narrow" w:cs="Arial Narrow"/>
              </w:rPr>
              <w:t>. Si propone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 un’esperienza multidisciplinare nella quale musica, arte e danza si alternano in modo armonioso, favorendo possibili collegamenti con altre discipline (ad esempio italiano e matematica).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 xml:space="preserve">Ambiti specifici e trasversali </w:t>
            </w:r>
          </w:p>
        </w:tc>
        <w:tc>
          <w:tcPr>
            <w:tcW w:w="6798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Didattica attiva</w:t>
            </w:r>
            <w:r>
              <w:rPr>
                <w:rFonts w:hint="default" w:ascii="Arial Narrow" w:hAnsi="Arial Narrow" w:cs="Arial Narrow"/>
              </w:rPr>
              <w:t xml:space="preserve"> e attività laboratoriali</w:t>
            </w:r>
          </w:p>
          <w:p>
            <w:pPr>
              <w:pStyle w:val="8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Impiego diversi linguaggi artistici (musica, arte, danza)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shd w:val="clear" w:color="auto" w:fill="FFFFFF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 xml:space="preserve">Obiettivi </w:t>
            </w:r>
          </w:p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</w:p>
        </w:tc>
        <w:tc>
          <w:tcPr>
            <w:tcW w:w="6798" w:type="dxa"/>
          </w:tcPr>
          <w:p>
            <w:pPr>
              <w:pStyle w:val="13"/>
              <w:jc w:val="both"/>
              <w:rPr>
                <w:rFonts w:hint="default" w:ascii="Arial Narrow" w:hAnsi="Arial Narrow" w:cs="Arial Narrow"/>
                <w:b/>
                <w:i/>
              </w:rPr>
            </w:pPr>
            <w:r>
              <w:rPr>
                <w:rFonts w:hint="default" w:ascii="Arial Narrow" w:hAnsi="Arial Narrow" w:cs="Arial Narrow"/>
                <w:b/>
                <w:i/>
              </w:rPr>
              <w:t>area intellettuale, spirituale, etica e immaginativa: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 xml:space="preserve">riscoprire la sensibilità alla vera </w:t>
            </w:r>
            <w:r>
              <w:rPr>
                <w:rFonts w:hint="default" w:ascii="Arial Narrow" w:hAnsi="Arial Narrow" w:cs="Arial Narrow"/>
                <w:lang w:val="it-IT"/>
              </w:rPr>
              <w:t>b</w:t>
            </w:r>
            <w:r>
              <w:rPr>
                <w:rFonts w:hint="default" w:ascii="Arial Narrow" w:hAnsi="Arial Narrow" w:cs="Arial Narrow"/>
              </w:rPr>
              <w:t>ellezza e il senso di meraviglia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>fare esperienza delle variegate forme della cultura umana (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musica, </w:t>
            </w:r>
            <w:r>
              <w:rPr>
                <w:rFonts w:hint="default" w:ascii="Arial Narrow" w:hAnsi="Arial Narrow" w:cs="Arial Narrow"/>
              </w:rPr>
              <w:t>danza, arte</w:t>
            </w:r>
            <w:r>
              <w:rPr>
                <w:rFonts w:hint="default" w:ascii="Arial Narrow" w:hAnsi="Arial Narrow" w:cs="Arial Narrow"/>
                <w:lang w:val="it-IT"/>
              </w:rPr>
              <w:t>...</w:t>
            </w:r>
            <w:r>
              <w:rPr>
                <w:rFonts w:hint="default" w:ascii="Arial Narrow" w:hAnsi="Arial Narrow" w:cs="Arial Narrow"/>
              </w:rPr>
              <w:t>)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migliorare le capacità cognitive semplici (attenzione, memorizzazione), intermedie (elaborazione, scelta) e superiori (intuizione)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</w:rPr>
              <w:t>favorire la creatività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 e l’immaginazione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  <w:b/>
                <w:i/>
              </w:rPr>
            </w:pPr>
            <w:r>
              <w:rPr>
                <w:rFonts w:hint="default" w:ascii="Arial Narrow" w:hAnsi="Arial Narrow" w:cs="Arial Narrow"/>
                <w:b/>
                <w:i/>
              </w:rPr>
              <w:t>area relazionale e di espressione: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 xml:space="preserve">migliorare le capacità espressive e comunicative, 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favorire </w:t>
            </w:r>
            <w:r>
              <w:rPr>
                <w:rFonts w:hint="default" w:ascii="Arial Narrow" w:hAnsi="Arial Narrow" w:cs="Arial Narrow"/>
              </w:rPr>
              <w:t>empatia, collaborazione e cooperazione, elabora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re </w:t>
            </w:r>
            <w:r>
              <w:rPr>
                <w:rFonts w:hint="default" w:ascii="Arial Narrow" w:hAnsi="Arial Narrow" w:cs="Arial Narrow"/>
              </w:rPr>
              <w:t>le dinamiche narcisistiche deleterie che generano disarmonia individuale e comunitaria</w:t>
            </w:r>
          </w:p>
          <w:p>
            <w:pPr>
              <w:pStyle w:val="13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migliorare la capacità di ascolto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  <w:b/>
                <w:i/>
              </w:rPr>
            </w:pPr>
            <w:r>
              <w:rPr>
                <w:rFonts w:hint="default" w:ascii="Arial Narrow" w:hAnsi="Arial Narrow" w:cs="Arial Narrow"/>
                <w:b/>
                <w:i/>
              </w:rPr>
              <w:t>area corporea ed emotiva: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>favorire l’integrazione psico-corporea (concetto di unità mente-corpo)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</w:t>
            </w:r>
            <w:r>
              <w:rPr>
                <w:rFonts w:hint="default" w:ascii="Arial Narrow" w:hAnsi="Arial Narrow" w:cs="Arial Narrow"/>
              </w:rPr>
              <w:t>iglior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are </w:t>
            </w:r>
            <w:r>
              <w:rPr>
                <w:rFonts w:hint="default" w:ascii="Arial Narrow" w:hAnsi="Arial Narrow" w:cs="Arial Narrow"/>
              </w:rPr>
              <w:t>lo schema corporeo e le capacità di movimento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</w:t>
            </w:r>
            <w:r>
              <w:rPr>
                <w:rFonts w:hint="default" w:ascii="Arial Narrow" w:hAnsi="Arial Narrow" w:cs="Arial Narrow"/>
              </w:rPr>
              <w:t>igliora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re </w:t>
            </w:r>
            <w:r>
              <w:rPr>
                <w:rFonts w:hint="default" w:ascii="Arial Narrow" w:hAnsi="Arial Narrow" w:cs="Arial Narrow"/>
              </w:rPr>
              <w:t>la capacità di gestire, orientare e canalizzare le emozioni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a</w:t>
            </w:r>
            <w:r>
              <w:rPr>
                <w:rFonts w:hint="default" w:ascii="Arial Narrow" w:hAnsi="Arial Narrow" w:cs="Arial Narrow"/>
              </w:rPr>
              <w:t>ccett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are </w:t>
            </w:r>
            <w:r>
              <w:rPr>
                <w:rFonts w:hint="default" w:ascii="Arial Narrow" w:hAnsi="Arial Narrow" w:cs="Arial Narrow"/>
              </w:rPr>
              <w:t>la corporeità e l’unicità del proprio esserci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s</w:t>
            </w:r>
            <w:r>
              <w:rPr>
                <w:rFonts w:hint="default" w:ascii="Arial Narrow" w:hAnsi="Arial Narrow" w:cs="Arial Narrow"/>
              </w:rPr>
              <w:t>tabilizza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re </w:t>
            </w:r>
            <w:r>
              <w:rPr>
                <w:rFonts w:hint="default" w:ascii="Arial Narrow" w:hAnsi="Arial Narrow" w:cs="Arial Narrow"/>
              </w:rPr>
              <w:t>l’umore e</w:t>
            </w:r>
            <w:r>
              <w:rPr>
                <w:rFonts w:hint="default" w:ascii="Arial Narrow" w:hAnsi="Arial Narrow" w:cs="Arial Narrow"/>
                <w:lang w:val="it-IT"/>
              </w:rPr>
              <w:t xml:space="preserve"> la</w:t>
            </w:r>
            <w:r>
              <w:rPr>
                <w:rFonts w:hint="default" w:ascii="Arial Narrow" w:hAnsi="Arial Narrow" w:cs="Arial Narrow"/>
              </w:rPr>
              <w:t xml:space="preserve"> fiducia di base</w:t>
            </w:r>
          </w:p>
          <w:p>
            <w:pPr>
              <w:pStyle w:val="13"/>
              <w:jc w:val="left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migliorare l’autostima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 xml:space="preserve">Approccio </w:t>
            </w:r>
            <w:r>
              <w:rPr>
                <w:rFonts w:hint="default" w:ascii="Arial Narrow" w:hAnsi="Arial Narrow" w:cs="Arial Narrow"/>
                <w:sz w:val="28"/>
                <w:szCs w:val="28"/>
                <w:lang w:val="it-IT"/>
              </w:rPr>
              <w:t>m</w:t>
            </w:r>
            <w:r>
              <w:rPr>
                <w:rFonts w:hint="default" w:ascii="Arial Narrow" w:hAnsi="Arial Narrow" w:cs="Arial Narrow"/>
                <w:sz w:val="28"/>
                <w:szCs w:val="28"/>
              </w:rPr>
              <w:t xml:space="preserve">etodologico </w:t>
            </w:r>
          </w:p>
        </w:tc>
        <w:tc>
          <w:tcPr>
            <w:tcW w:w="6798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</w:rPr>
              <w:t xml:space="preserve">Laboratori creativo esperienziali </w:t>
            </w:r>
            <w:r>
              <w:rPr>
                <w:rFonts w:hint="default" w:ascii="Arial Narrow" w:hAnsi="Arial Narrow" w:cs="Arial Narrow"/>
                <w:lang w:val="it-IT"/>
              </w:rPr>
              <w:t>di educazione musicale, arte e danza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shd w:val="clear" w:color="auto" w:fill="FFFFFF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 xml:space="preserve">Metodologia di lavoro </w:t>
            </w:r>
          </w:p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</w:p>
        </w:tc>
        <w:tc>
          <w:tcPr>
            <w:tcW w:w="6798" w:type="dxa"/>
          </w:tcPr>
          <w:p>
            <w:pPr>
              <w:pStyle w:val="13"/>
              <w:jc w:val="both"/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Il percorso formativo segue il principio della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d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idattica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a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ttiva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, il modello teorico di riferimento è la pedagogia della mediazione corporea e espressiva a indirizzo simbolico-antropologico, elementi di p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edagogia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, teoria e pratica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musicale,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 e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lementi di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p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sicomotricità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 e danza creativa,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disegno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.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Gli incontri saranno condotti con metodologia interattiva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shd w:val="clear" w:color="auto" w:fill="FFFFFF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Durata</w:t>
            </w:r>
          </w:p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5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ore di cui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12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in presenza di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s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tribuite in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4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incontri e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3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di autoformazione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 xml:space="preserve">Calendario </w:t>
            </w:r>
          </w:p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In presenza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Venerdì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13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Ottobre/ 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3 Novembre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/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17 Novembre/ 1 Dicembre</w:t>
            </w:r>
          </w:p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D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alle 1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7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:00 alle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20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Destinatori</w:t>
            </w: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Educatori e insegnanti d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ella Scuola dell’Infanzia e Primaria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Numero minimo</w:t>
            </w: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5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p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ersone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  <w:lang w:val="it-IT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  <w:lang w:val="it-IT"/>
              </w:rPr>
              <w:t>Attestazione finale</w:t>
            </w: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15 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Frequenza necessaria</w:t>
            </w: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Sarà rilasciato l’attestato di frequenza al corso solo nel caso in cui le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assenze non superino il 20% delle ore di corso (ossia occorre frequentare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9,6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ore su 1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2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).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Sede</w:t>
            </w:r>
          </w:p>
        </w:tc>
        <w:tc>
          <w:tcPr>
            <w:tcW w:w="6798" w:type="dxa"/>
          </w:tcPr>
          <w:p>
            <w:pPr>
              <w:pStyle w:val="8"/>
              <w:jc w:val="left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Associazione Maha, via Alessandra 28, Mugnano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>,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Perugia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8"/>
                <w:szCs w:val="28"/>
              </w:rPr>
            </w:pPr>
            <w:r>
              <w:rPr>
                <w:rFonts w:hint="default" w:ascii="Arial Narrow" w:hAnsi="Arial Narrow" w:cs="Arial Narrow"/>
                <w:sz w:val="28"/>
                <w:szCs w:val="28"/>
              </w:rPr>
              <w:t>Strumenti</w:t>
            </w:r>
          </w:p>
        </w:tc>
        <w:tc>
          <w:tcPr>
            <w:tcW w:w="6798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Saranno utilizzati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it-IT"/>
              </w:rPr>
              <w:t xml:space="preserve"> kit didattico Musica Arcobaleno (materiale autoprodotto e sperimentato con piccoli gruppi di bambini/e dai 4 ai 10 anni), vari tipi di colori, cartoncini colorati, strumenti musicali (piano a terra, piccole percussioni...), nastri, fili, teli, foulard per la danza etc...</w:t>
            </w:r>
          </w:p>
        </w:tc>
      </w:tr>
    </w:tbl>
    <w:p>
      <w:pPr>
        <w:rPr>
          <w:rFonts w:hint="default" w:ascii="Arial Narrow" w:hAnsi="Arial Narrow" w:cs="Arial Narrow"/>
        </w:rPr>
      </w:pPr>
    </w:p>
    <w:p>
      <w:pPr>
        <w:shd w:val="clear" w:fill="FFFFFF" w:themeFill="background1"/>
        <w:rPr>
          <w:rFonts w:hint="default" w:ascii="Arial Narrow" w:hAnsi="Arial Narrow" w:eastAsia="Times New Roman" w:cs="Arial Narrow"/>
          <w:kern w:val="0"/>
          <w:lang w:eastAsia="it-IT"/>
          <w14:ligatures w14:val="none"/>
        </w:rPr>
      </w:pPr>
      <w:r>
        <w:rPr>
          <w:rFonts w:hint="default" w:ascii="Arial Narrow" w:hAnsi="Arial Narrow" w:cs="Arial Narrow"/>
        </w:rPr>
        <w:br w:type="page"/>
      </w:r>
    </w:p>
    <w:p>
      <w:pPr>
        <w:pStyle w:val="8"/>
        <w:jc w:val="center"/>
        <w:rPr>
          <w:rFonts w:hint="default" w:ascii="Arial Narrow" w:hAnsi="Arial Narrow" w:cs="Arial Narrow"/>
        </w:rPr>
      </w:pPr>
      <w:r>
        <w:rPr>
          <w:rFonts w:hint="default" w:ascii="Arial Narrow" w:hAnsi="Arial Narrow" w:cs="Arial Narrow"/>
        </w:rPr>
        <w:t>Incontri: calendario e contenuti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pStyle w:val="8"/>
              <w:jc w:val="center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>1</w:t>
            </w:r>
            <w:r>
              <w:rPr>
                <w:rFonts w:hint="default" w:ascii="Arial Narrow" w:hAnsi="Arial Narrow" w:cs="Arial Narrow"/>
                <w:lang w:val="it-IT"/>
              </w:rPr>
              <w:t>°</w:t>
            </w:r>
            <w:r>
              <w:rPr>
                <w:rFonts w:hint="default" w:ascii="Arial Narrow" w:hAnsi="Arial Narrow" w:cs="Arial Narrow"/>
              </w:rPr>
              <w:t xml:space="preserve"> Incontro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Presentazione del kit didattico Musica Arcobaleno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Venerdì 13</w:t>
            </w:r>
            <w:r>
              <w:rPr>
                <w:rFonts w:hint="default" w:ascii="Arial Narrow" w:hAnsi="Arial Narrow" w:cs="Arial Narrow"/>
              </w:rPr>
              <w:t xml:space="preserve"> Ottobre dalla 1</w:t>
            </w:r>
            <w:r>
              <w:rPr>
                <w:rFonts w:hint="default" w:ascii="Arial Narrow" w:hAnsi="Arial Narrow" w:cs="Arial Narrow"/>
                <w:lang w:val="it-IT"/>
              </w:rPr>
              <w:t>7</w:t>
            </w:r>
            <w:r>
              <w:rPr>
                <w:rFonts w:hint="default" w:ascii="Arial Narrow" w:hAnsi="Arial Narrow" w:cs="Arial Narrow"/>
              </w:rPr>
              <w:t>:</w:t>
            </w:r>
            <w:r>
              <w:rPr>
                <w:rFonts w:hint="default" w:ascii="Arial Narrow" w:hAnsi="Arial Narrow" w:cs="Arial Narrow"/>
                <w:lang w:val="it-IT"/>
              </w:rPr>
              <w:t>0</w:t>
            </w:r>
            <w:r>
              <w:rPr>
                <w:rFonts w:hint="default" w:ascii="Arial Narrow" w:hAnsi="Arial Narrow" w:cs="Arial Narrow"/>
              </w:rPr>
              <w:t xml:space="preserve">0 alle </w:t>
            </w:r>
            <w:r>
              <w:rPr>
                <w:rFonts w:hint="default" w:ascii="Arial Narrow" w:hAnsi="Arial Narrow" w:cs="Arial Narrow"/>
                <w:lang w:val="it-IT"/>
              </w:rPr>
              <w:t>20:00</w:t>
            </w:r>
          </w:p>
        </w:tc>
        <w:tc>
          <w:tcPr>
            <w:tcW w:w="4814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Esplorazione e utilizzo del kit didattico Musica Arcobaleno, giocare con la musica in piccoli gruppi (suonare, comporre...), esplorazione dei vari strumenti musicali a disposizione (pianoforte, percussioni...)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pStyle w:val="8"/>
              <w:jc w:val="center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>2</w:t>
            </w:r>
            <w:r>
              <w:rPr>
                <w:rFonts w:hint="default" w:ascii="Arial Narrow" w:hAnsi="Arial Narrow" w:cs="Arial Narrow"/>
                <w:lang w:val="it-IT"/>
              </w:rPr>
              <w:t>°</w:t>
            </w:r>
            <w:r>
              <w:rPr>
                <w:rFonts w:hint="default" w:ascii="Arial Narrow" w:hAnsi="Arial Narrow" w:cs="Arial Narrow"/>
              </w:rPr>
              <w:t xml:space="preserve"> Incontro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Musica e Arte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Venerdì 3 novembre</w:t>
            </w:r>
            <w:r>
              <w:rPr>
                <w:rFonts w:hint="default" w:ascii="Arial Narrow" w:hAnsi="Arial Narrow" w:cs="Arial Narrow"/>
              </w:rPr>
              <w:t xml:space="preserve"> dalle 1</w:t>
            </w:r>
            <w:r>
              <w:rPr>
                <w:rFonts w:hint="default" w:ascii="Arial Narrow" w:hAnsi="Arial Narrow" w:cs="Arial Narrow"/>
                <w:lang w:val="it-IT"/>
              </w:rPr>
              <w:t>7:00</w:t>
            </w:r>
            <w:r>
              <w:rPr>
                <w:rFonts w:hint="default" w:ascii="Arial Narrow" w:hAnsi="Arial Narrow" w:cs="Arial Narrow"/>
              </w:rPr>
              <w:t xml:space="preserve"> alle </w:t>
            </w:r>
            <w:r>
              <w:rPr>
                <w:rFonts w:hint="default" w:ascii="Arial Narrow" w:hAnsi="Arial Narrow" w:cs="Arial Narrow"/>
                <w:lang w:val="it-IT"/>
              </w:rPr>
              <w:t>20:00</w:t>
            </w:r>
          </w:p>
        </w:tc>
        <w:tc>
          <w:tcPr>
            <w:tcW w:w="4814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Colorare il kit didattico con varie tecniche (acquerelli, pennarelli, pastelli, pastelli a olio...), approfondire la relazione tra arte e simboli, disegnare il proprio kit didattico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pStyle w:val="8"/>
              <w:jc w:val="center"/>
              <w:rPr>
                <w:rFonts w:hint="default" w:ascii="Arial Narrow" w:hAnsi="Arial Narrow" w:cs="Arial Narrow"/>
              </w:rPr>
            </w:pPr>
            <w:r>
              <w:rPr>
                <w:rFonts w:hint="default" w:ascii="Arial Narrow" w:hAnsi="Arial Narrow" w:cs="Arial Narrow"/>
              </w:rPr>
              <w:t>3</w:t>
            </w:r>
            <w:r>
              <w:rPr>
                <w:rFonts w:hint="default" w:ascii="Arial Narrow" w:hAnsi="Arial Narrow" w:cs="Arial Narrow"/>
                <w:lang w:val="it-IT"/>
              </w:rPr>
              <w:t>°</w:t>
            </w:r>
            <w:r>
              <w:rPr>
                <w:rFonts w:hint="default" w:ascii="Arial Narrow" w:hAnsi="Arial Narrow" w:cs="Arial Narrow"/>
              </w:rPr>
              <w:t xml:space="preserve"> Incontro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Musica e Danza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Venerdì</w:t>
            </w:r>
            <w:r>
              <w:rPr>
                <w:rFonts w:hint="default" w:ascii="Arial Narrow" w:hAnsi="Arial Narrow" w:cs="Arial Narrow"/>
              </w:rPr>
              <w:t xml:space="preserve"> </w:t>
            </w:r>
            <w:r>
              <w:rPr>
                <w:rFonts w:hint="default" w:ascii="Arial Narrow" w:hAnsi="Arial Narrow" w:cs="Arial Narrow"/>
                <w:lang w:val="it-IT"/>
              </w:rPr>
              <w:t>17 novembre</w:t>
            </w:r>
            <w:r>
              <w:rPr>
                <w:rFonts w:hint="default" w:ascii="Arial Narrow" w:hAnsi="Arial Narrow" w:cs="Arial Narrow"/>
              </w:rPr>
              <w:t xml:space="preserve"> dalle 1</w:t>
            </w:r>
            <w:r>
              <w:rPr>
                <w:rFonts w:hint="default" w:ascii="Arial Narrow" w:hAnsi="Arial Narrow" w:cs="Arial Narrow"/>
                <w:lang w:val="it-IT"/>
              </w:rPr>
              <w:t>7:00</w:t>
            </w:r>
            <w:r>
              <w:rPr>
                <w:rFonts w:hint="default" w:ascii="Arial Narrow" w:hAnsi="Arial Narrow" w:cs="Arial Narrow"/>
              </w:rPr>
              <w:t xml:space="preserve"> alle </w:t>
            </w:r>
            <w:r>
              <w:rPr>
                <w:rFonts w:hint="default" w:ascii="Arial Narrow" w:hAnsi="Arial Narrow" w:cs="Arial Narrow"/>
                <w:lang w:val="it-IT"/>
              </w:rPr>
              <w:t>20:00</w:t>
            </w:r>
          </w:p>
        </w:tc>
        <w:tc>
          <w:tcPr>
            <w:tcW w:w="4814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Danzare la musica e il silenzio, proposte di danza creativa, giochi di gruppo di danza e musica (ruoli: compositore e compositrice, direttore e direttrice d’orchestra, musicista, danzatore e danzatrice)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4° Incontro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Musica Arcobaleno e le altre discipline (italiano, matematica...)</w:t>
            </w:r>
          </w:p>
          <w:p>
            <w:pPr>
              <w:pStyle w:val="8"/>
              <w:jc w:val="center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Venerdì 1 dicembre dalle 17.00 alle 20.00</w:t>
            </w:r>
          </w:p>
        </w:tc>
        <w:tc>
          <w:tcPr>
            <w:tcW w:w="4814" w:type="dxa"/>
          </w:tcPr>
          <w:p>
            <w:pPr>
              <w:pStyle w:val="8"/>
              <w:jc w:val="both"/>
              <w:rPr>
                <w:rFonts w:hint="default" w:ascii="Arial Narrow" w:hAnsi="Arial Narrow" w:cs="Arial Narrow"/>
                <w:lang w:val="it-IT"/>
              </w:rPr>
            </w:pPr>
            <w:r>
              <w:rPr>
                <w:rFonts w:hint="default" w:ascii="Arial Narrow" w:hAnsi="Arial Narrow" w:cs="Arial Narrow"/>
                <w:lang w:val="it-IT"/>
              </w:rPr>
              <w:t>Le arti (musica, arte e danza) e gli altri linguaggi (italiano, matematica...), possibili collegamenti. Creazione di una lezione di Musica Arcobaleno in piccoli gruppi (cooperative learning)</w:t>
            </w:r>
          </w:p>
        </w:tc>
      </w:tr>
    </w:tbl>
    <w:p>
      <w:pPr>
        <w:pStyle w:val="8"/>
        <w:jc w:val="right"/>
        <w:rPr>
          <w:rFonts w:hint="default" w:ascii="Arial Narrow" w:hAnsi="Arial Narrow" w:cs="Arial Narrow"/>
        </w:rPr>
      </w:pPr>
      <w:r>
        <w:rPr>
          <w:rFonts w:hint="default" w:ascii="Arial Narrow" w:hAnsi="Arial Narrow" w:cs="Arial Narrow"/>
        </w:rPr>
        <w:t>Docent</w:t>
      </w:r>
      <w:r>
        <w:rPr>
          <w:rFonts w:hint="default" w:ascii="Arial Narrow" w:hAnsi="Arial Narrow" w:cs="Arial Narrow"/>
          <w:lang w:val="it-IT"/>
        </w:rPr>
        <w:t>e</w:t>
      </w:r>
      <w:r>
        <w:rPr>
          <w:rFonts w:hint="default" w:ascii="Arial Narrow" w:hAnsi="Arial Narrow" w:cs="Arial Narrow"/>
        </w:rPr>
        <w:t xml:space="preserve"> del Corso</w:t>
      </w:r>
    </w:p>
    <w:p>
      <w:pPr>
        <w:pStyle w:val="8"/>
        <w:jc w:val="right"/>
        <w:rPr>
          <w:rFonts w:hint="default" w:ascii="Arial Narrow" w:hAnsi="Arial Narrow" w:cs="Arial Narrow"/>
          <w:lang w:val="it-IT"/>
        </w:rPr>
      </w:pPr>
      <w:r>
        <w:rPr>
          <w:rFonts w:hint="default" w:ascii="Arial Narrow" w:hAnsi="Arial Narrow" w:cs="Arial Narrow"/>
          <w:lang w:val="it-IT"/>
        </w:rPr>
        <w:t xml:space="preserve">SAMANTHA PAPETTI </w:t>
      </w:r>
    </w:p>
    <w:p>
      <w:pPr>
        <w:pStyle w:val="8"/>
        <w:rPr>
          <w:rFonts w:hint="default" w:ascii="Arial Narrow" w:hAnsi="Arial Narrow" w:cs="Arial Narrow"/>
          <w:lang w:val="it-IT"/>
        </w:rPr>
      </w:pPr>
      <w:r>
        <w:rPr>
          <w:rFonts w:hint="default" w:ascii="Arial Narrow" w:hAnsi="Arial Narrow" w:cs="Arial Narrow"/>
          <w:lang w:val="it-IT"/>
        </w:rPr>
        <w:t>INFO sulla docente del corso SAMANTHA PAPETTI</w:t>
      </w:r>
    </w:p>
    <w:p>
      <w:pPr>
        <w:pStyle w:val="15"/>
        <w:jc w:val="both"/>
        <w:rPr>
          <w:rFonts w:hint="default" w:ascii="Arial Narrow" w:hAnsi="Arial Narrow" w:cs="Arial Narrow"/>
        </w:rPr>
      </w:pPr>
      <w:r>
        <w:rPr>
          <w:rFonts w:hint="default" w:ascii="Arial Narrow" w:hAnsi="Arial Narrow" w:cs="Arial Narrow"/>
          <w:lang w:val="it-IT"/>
        </w:rPr>
        <w:t>SAMANTHA PAPETTI è l</w:t>
      </w:r>
      <w:r>
        <w:rPr>
          <w:rFonts w:hint="default" w:ascii="Arial Narrow" w:hAnsi="Arial Narrow" w:cs="Arial Narrow"/>
        </w:rPr>
        <w:t>aureata in Scienze Motorie e Sportive, specializzata in Scienze e Tecniche dell’Attività Motoria Preventiva e Adattata,</w:t>
      </w:r>
      <w:r>
        <w:rPr>
          <w:rFonts w:hint="default" w:ascii="Arial Narrow" w:hAnsi="Arial Narrow" w:cs="Arial Narrow"/>
          <w:lang w:val="it-IT"/>
        </w:rPr>
        <w:t xml:space="preserve"> Pedagogista della Mediazione Corporea e Espressiva a indirizzo simbolico-antropologico/</w:t>
      </w:r>
      <w:r>
        <w:rPr>
          <w:rFonts w:hint="default" w:ascii="Arial Narrow" w:hAnsi="Arial Narrow" w:cs="Arial Narrow"/>
        </w:rPr>
        <w:t xml:space="preserve">Danzamovimentoterapeuta, diploma CID UNESCO in Bodily and Expressive Mediation Pedagogy level I e II (300 ore di formazione con la Dott.ssa Alba G.A. Naccari). </w:t>
      </w:r>
      <w:r>
        <w:rPr>
          <w:rFonts w:hint="default" w:ascii="Arial Narrow" w:hAnsi="Arial Narrow" w:cs="Arial Narrow"/>
          <w:lang w:val="it-IT"/>
        </w:rPr>
        <w:t>S</w:t>
      </w:r>
      <w:r>
        <w:rPr>
          <w:rFonts w:hint="default" w:ascii="Arial Narrow" w:hAnsi="Arial Narrow" w:cs="Arial Narrow"/>
        </w:rPr>
        <w:t>i occup</w:t>
      </w:r>
      <w:r>
        <w:rPr>
          <w:rFonts w:hint="default" w:ascii="Arial Narrow" w:hAnsi="Arial Narrow" w:cs="Arial Narrow"/>
          <w:lang w:val="it-IT"/>
        </w:rPr>
        <w:t>a</w:t>
      </w:r>
      <w:r>
        <w:rPr>
          <w:rFonts w:hint="default" w:ascii="Arial Narrow" w:hAnsi="Arial Narrow" w:cs="Arial Narrow"/>
        </w:rPr>
        <w:t xml:space="preserve"> della progettazione e conduzione di laboratori di “Corpo, parole, musica e colori”</w:t>
      </w:r>
      <w:r>
        <w:rPr>
          <w:rFonts w:hint="default" w:ascii="Arial Narrow" w:hAnsi="Arial Narrow" w:cs="Arial Narrow"/>
          <w:lang w:val="it-IT"/>
        </w:rPr>
        <w:t xml:space="preserve"> nella Scuola Primaria</w:t>
      </w:r>
      <w:r>
        <w:rPr>
          <w:rFonts w:hint="default" w:ascii="Arial Narrow" w:hAnsi="Arial Narrow" w:cs="Arial Narrow"/>
        </w:rPr>
        <w:t>.</w:t>
      </w:r>
      <w:r>
        <w:rPr>
          <w:rFonts w:hint="default" w:ascii="Arial Narrow" w:hAnsi="Arial Narrow" w:cs="Arial Narrow"/>
          <w:lang w:val="it-IT"/>
        </w:rPr>
        <w:t xml:space="preserve"> Ha lavorato con progetti di danza creativa, musica e disegno nella Scuola dell’Infanzia</w:t>
      </w:r>
      <w:r>
        <w:rPr>
          <w:rFonts w:hint="default" w:ascii="Arial Narrow" w:hAnsi="Arial Narrow" w:cs="Arial Narrow"/>
        </w:rPr>
        <w:t xml:space="preserve"> </w:t>
      </w:r>
      <w:r>
        <w:rPr>
          <w:rFonts w:hint="default" w:ascii="Arial Narrow" w:hAnsi="Arial Narrow" w:cs="Arial Narrow"/>
          <w:lang w:val="it-IT"/>
        </w:rPr>
        <w:t>È</w:t>
      </w:r>
      <w:r>
        <w:rPr>
          <w:rFonts w:hint="default" w:ascii="Arial Narrow" w:hAnsi="Arial Narrow" w:cs="Arial Narrow"/>
        </w:rPr>
        <w:t xml:space="preserve"> pianista e danzatrice. Socia fondatrice dell’Associazione Culturale Maha di Perugia.</w:t>
      </w:r>
    </w:p>
    <w:p>
      <w:pPr>
        <w:pStyle w:val="8"/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>INFO su Associazione M</w:t>
      </w:r>
      <w:r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  <w:t>AHA</w:t>
      </w:r>
    </w:p>
    <w:p>
      <w:pPr>
        <w:pStyle w:val="8"/>
        <w:jc w:val="both"/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  <w:t>AHA</w:t>
      </w: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 xml:space="preserve"> è un’associazione che si propone di lavorare sul territorio offrendo proposte culturali e laboratoriali che stimolino la creatività in ogni sua forma.</w:t>
      </w:r>
    </w:p>
    <w:p>
      <w:pPr>
        <w:pStyle w:val="8"/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 xml:space="preserve">INFO su PROTEO FARE SAPERE: </w:t>
      </w:r>
    </w:p>
    <w:p>
      <w:pPr>
        <w:pStyle w:val="8"/>
        <w:jc w:val="left"/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  <w:t>ROTEO FARE SAPERE</w:t>
      </w: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 xml:space="preserve"> è un’associazione riconosciuta dal MIUR quale soggetto qualificato per l'aggiornamento e la formazione del personale della scuola ai sensi del Decreto MIUR n.177/2000 e DM del 08/06/2005; ed è inserita nel Comitato delle Associazioni professionali dei docenti e dei dirigenti scolastici (Decreto MIUR n.34/2010). E’ confermato soggetto accreditato-qualificato per la formazione ai sensi della Direttiva MIUR n.170/2016, ed è inserito come Ente ACCREDITATO/QUALIFICATO nella Carta del Docente nel sito all'indirizzo</w:t>
      </w:r>
      <w:r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 xml:space="preserve">web cartadocente.istruzione.it </w:t>
      </w: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 Narrow" w:hAnsi="Arial Narrow" w:cs="Arial Narrow"/>
          <w:color w:val="000000" w:themeColor="text1"/>
          <w14:textFill>
            <w14:solidFill>
              <w14:schemeClr w14:val="tx1"/>
            </w14:solidFill>
          </w14:textFill>
        </w:rPr>
        <w:t>I corsi proposti, essendo organizzati da soggetto qualificato per l’aggiornamento, sono automaticamente autorizzati ai sensi degli artt. 64 e 67 CCNL 2006/2009 del Comparto Scuola e art. 21 CCNL 2002/2005 Area V della Dirigenza Scolastica con esonero dal servizio</w:t>
      </w:r>
      <w:r>
        <w:rPr>
          <w:rFonts w:hint="default" w:ascii="Arial Narrow" w:hAnsi="Arial Narrow" w:cs="Arial Narrow"/>
          <w:color w:val="000000" w:themeColor="text1"/>
          <w:lang w:val="it-IT"/>
          <w14:textFill>
            <w14:solidFill>
              <w14:schemeClr w14:val="tx1"/>
            </w14:solidFill>
          </w14:textFill>
        </w:rPr>
        <w:t>. Sito dell’associazione: www.proteofaresapere.it</w:t>
      </w:r>
    </w:p>
    <w:p>
      <w:pPr>
        <w:jc w:val="left"/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Modalità di iscrizione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br w:type="textWrapping"/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La domanda di iscrizione dovrà essere formalizzata sul modulo google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 </w:t>
      </w:r>
    </w:p>
    <w:p>
      <w:pPr>
        <w:jc w:val="left"/>
        <w:textAlignment w:val="baseline"/>
        <w:rPr>
          <w:rFonts w:hint="default" w:ascii="Arial Narrow" w:hAnsi="Arial Narrow" w:eastAsia="Times New Roman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fldChar w:fldCharType="begin"/>
      </w:r>
      <w:r>
        <w:rPr>
          <w:rFonts w:hint="default" w:ascii="Arial Narrow" w:hAnsi="Arial Narrow" w:eastAsia="Times New Roman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instrText xml:space="preserve"> HYPERLINK "https://docs.google.com/forms/d/e/1FAIpQLSf3jTEKDoZbpGy3LBoAuPyklN7y2h8C5GkjTJLC8cbUT_mq6Q/viewform" </w:instrText>
      </w:r>
      <w:r>
        <w:rPr>
          <w:rFonts w:hint="default" w:ascii="Arial Narrow" w:hAnsi="Arial Narrow" w:eastAsia="Times New Roman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fldChar w:fldCharType="separate"/>
      </w:r>
      <w:r>
        <w:rPr>
          <w:rStyle w:val="7"/>
          <w:rFonts w:hint="default" w:ascii="Arial Narrow" w:hAnsi="Arial Narrow" w:eastAsia="Times New Roman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https://docs.google.com/forms/d/e/1FAIpQLSf3jTEKDoZbpGy3LBoAuPyklN7y2h8C5GkjTJLC8cbUT_mq6Q/viewform</w:t>
      </w:r>
      <w:r>
        <w:rPr>
          <w:rFonts w:hint="default" w:ascii="Arial Narrow" w:hAnsi="Arial Narrow" w:eastAsia="Times New Roman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fldChar w:fldCharType="end"/>
      </w:r>
      <w:bookmarkStart w:id="0" w:name="_GoBack"/>
      <w:bookmarkEnd w:id="0"/>
    </w:p>
    <w:p>
      <w:pPr>
        <w:jc w:val="left"/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u w:val="single"/>
          <w:lang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entro il 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30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.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09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.2023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 ed è vincolante.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br w:type="textWrapping"/>
      </w:r>
      <w:r>
        <w:rPr>
          <w:rFonts w:hint="default" w:ascii="Arial Narrow" w:hAnsi="Arial Narrow" w:eastAsia="Times New Roman" w:cs="Arial Narrow"/>
          <w:color w:val="000000" w:themeColor="text1"/>
          <w:kern w:val="0"/>
          <w:u w:val="single"/>
          <w:lang w:eastAsia="it-IT"/>
          <w14:textFill>
            <w14:solidFill>
              <w14:schemeClr w14:val="tx1"/>
            </w14:solidFill>
          </w14:textFill>
          <w14:ligatures w14:val="none"/>
        </w:rPr>
        <w:t>Proteo Fare Sapere Umbria invierà conferma dell’attivazione del corso il 1.10.2023,</w:t>
      </w:r>
    </w:p>
    <w:p>
      <w:pPr>
        <w:jc w:val="left"/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color w:val="000000" w:themeColor="text1"/>
          <w:kern w:val="0"/>
          <w:u w:val="single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Per motivi organizzativi e funzionali il numero minimo massimo di partecipanti al corso è di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u w:val="single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5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u w:val="single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 persone e quello massimo 10; in caso di eccedenza delle domande la priorità sarà determinata esclusivamente dalla data e dall’ora di inoltro della domanda di iscrizione. Nel caso in cui le domande superassero di 4 il numero massimo sarà proposto un calendario addizionale.</w:t>
      </w:r>
    </w:p>
    <w:p>
      <w:pPr>
        <w:jc w:val="left"/>
        <w:textAlignment w:val="baseline"/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</w:p>
    <w:p>
      <w:pPr>
        <w:jc w:val="both"/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Costi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br w:type="textWrapping"/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Il costo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è di 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100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 euro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.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La quota comprende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corso e materiali necessari alla realizzazione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del progetto di teatro creativo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.</w:t>
      </w:r>
    </w:p>
    <w:p>
      <w:pPr>
        <w:jc w:val="both"/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</w:p>
    <w:p>
      <w:pPr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Modalità di pagamento</w:t>
      </w: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 al momento dell’iscrizione</w:t>
      </w:r>
    </w:p>
    <w:p>
      <w:pPr>
        <w:numPr>
          <w:ilvl w:val="0"/>
          <w:numId w:val="1"/>
        </w:numPr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Bonifico 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u w:val="single"/>
          <w:lang w:eastAsia="it-IT"/>
          <w14:textFill>
            <w14:solidFill>
              <w14:schemeClr w14:val="tx1"/>
            </w14:solidFill>
          </w14:textFill>
          <w14:ligatures w14:val="none"/>
        </w:rPr>
        <w:t>IBAN IT25F0103003001000000868835 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 xml:space="preserve">intestato a Proteo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F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are Sapere Umbria</w:t>
      </w:r>
    </w:p>
    <w:p>
      <w:pPr>
        <w:numPr>
          <w:ilvl w:val="0"/>
          <w:numId w:val="0"/>
        </w:numPr>
        <w:ind w:left="360" w:leftChars="0"/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                   o</w:t>
      </w:r>
    </w:p>
    <w:p>
      <w:pPr>
        <w:numPr>
          <w:ilvl w:val="0"/>
          <w:numId w:val="2"/>
        </w:numPr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Emissione bonus Carta del docente (enti accreditati/qualificati)</w:t>
      </w:r>
    </w:p>
    <w:p>
      <w:pPr>
        <w:numPr>
          <w:ilvl w:val="0"/>
          <w:numId w:val="0"/>
        </w:numPr>
        <w:textAlignment w:val="baseline"/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</w:p>
    <w:p>
      <w:pPr>
        <w:numPr>
          <w:ilvl w:val="0"/>
          <w:numId w:val="0"/>
        </w:numPr>
        <w:textAlignment w:val="baseline"/>
        <w:rPr>
          <w:rFonts w:hint="default" w:ascii="Arial Narrow" w:hAnsi="Arial Narrow" w:eastAsia="Times New Roman" w:cs="Arial Narrow"/>
          <w:b/>
          <w:bCs/>
          <w:i/>
          <w:i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b/>
          <w:bCs/>
          <w:i/>
          <w:iCs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Copia del bonus o del bonifico deve essere allegata alla domanda di iscrizione</w:t>
      </w:r>
    </w:p>
    <w:p>
      <w:pPr>
        <w:textAlignment w:val="baseline"/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</w:pPr>
    </w:p>
    <w:p>
      <w:pPr>
        <w:textAlignment w:val="baseline"/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Arial Narrow" w:hAnsi="Arial Narrow" w:eastAsia="Times New Roman" w:cs="Arial Narrow"/>
          <w:b/>
          <w:bCs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Informazioni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br w:type="textWrapping"/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eastAsia="it-IT"/>
          <w14:textFill>
            <w14:solidFill>
              <w14:schemeClr w14:val="tx1"/>
            </w14:solidFill>
          </w14:textFill>
          <w14:ligatures w14:val="none"/>
        </w:rPr>
        <w:t>e mail: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 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fldChar w:fldCharType="begin"/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instrText xml:space="preserve"> HYPERLINK "mailto:accoglierenelcuore@gmail.com" </w:instrTex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fldChar w:fldCharType="separate"/>
      </w:r>
      <w:r>
        <w:rPr>
          <w:rStyle w:val="7"/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>accoglierenelcuore@gmail.com</w:t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fldChar w:fldCharType="end"/>
      </w:r>
      <w:r>
        <w:rPr>
          <w:rFonts w:hint="default" w:ascii="Arial Narrow" w:hAnsi="Arial Narrow" w:eastAsia="Times New Roman" w:cs="Arial Narrow"/>
          <w:color w:val="000000" w:themeColor="text1"/>
          <w:kern w:val="0"/>
          <w:lang w:val="en-US" w:eastAsia="it-IT"/>
          <w14:textFill>
            <w14:solidFill>
              <w14:schemeClr w14:val="tx1"/>
            </w14:solidFill>
          </w14:textFill>
          <w14:ligatures w14:val="none"/>
        </w:rPr>
        <w:t xml:space="preserve"> e 346 6841306 (anche WhatsApp)</w:t>
      </w:r>
    </w:p>
    <w:p>
      <w:pPr>
        <w:shd w:val="clear" w:color="auto" w:fill="FFFFFF"/>
        <w:spacing w:after="75" w:line="264" w:lineRule="atLeast"/>
        <w:textAlignment w:val="baseline"/>
        <w:outlineLvl w:val="4"/>
        <w:rPr>
          <w:rFonts w:hint="default" w:ascii="Arial Narrow" w:hAnsi="Arial Narrow" w:eastAsia="Times New Roman" w:cs="Arial Narrow"/>
          <w:color w:val="3E3E3E"/>
          <w:kern w:val="0"/>
          <w:sz w:val="20"/>
          <w:szCs w:val="20"/>
          <w:lang w:eastAsia="it-IT"/>
          <w14:ligatures w14:val="none"/>
        </w:rPr>
      </w:pPr>
    </w:p>
    <w:p>
      <w:pPr>
        <w:pStyle w:val="8"/>
        <w:rPr>
          <w:rFonts w:hint="default" w:ascii="Arial Narrow" w:hAnsi="Arial Narrow" w:cs="Arial Narrow"/>
        </w:rPr>
      </w:pPr>
    </w:p>
    <w:p>
      <w:pPr>
        <w:pStyle w:val="8"/>
        <w:jc w:val="center"/>
        <w:rPr>
          <w:rFonts w:hint="default" w:ascii="Arial Narrow" w:hAnsi="Arial Narrow" w:cs="Arial Narrow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557A8"/>
    <w:multiLevelType w:val="multilevel"/>
    <w:tmpl w:val="278557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lvl w:ilvl="0" w:tentative="1">
        <w:start w:val="0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>
    <w:abstractNumId w:val="0"/>
    <w:lvlOverride w:ilvl="0">
      <w:lvl w:ilvl="0" w:tentative="1">
        <w:start w:val="0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3"/>
    <w:rsid w:val="00014BE3"/>
    <w:rsid w:val="0053307C"/>
    <w:rsid w:val="00777909"/>
    <w:rsid w:val="007A71C4"/>
    <w:rsid w:val="008730B0"/>
    <w:rsid w:val="00CF76E8"/>
    <w:rsid w:val="00EF04C1"/>
    <w:rsid w:val="00FB4CCC"/>
    <w:rsid w:val="01096161"/>
    <w:rsid w:val="030372A7"/>
    <w:rsid w:val="039106AD"/>
    <w:rsid w:val="03DC3674"/>
    <w:rsid w:val="0CF55848"/>
    <w:rsid w:val="0FF8222B"/>
    <w:rsid w:val="1C8749A0"/>
    <w:rsid w:val="22C47ECD"/>
    <w:rsid w:val="289B0A54"/>
    <w:rsid w:val="2B801928"/>
    <w:rsid w:val="2CA6078D"/>
    <w:rsid w:val="2D462B9A"/>
    <w:rsid w:val="379D2B8E"/>
    <w:rsid w:val="384F06F9"/>
    <w:rsid w:val="423C0DA8"/>
    <w:rsid w:val="47EA2C75"/>
    <w:rsid w:val="4C7E0B9A"/>
    <w:rsid w:val="4D897DB2"/>
    <w:rsid w:val="4DBD3749"/>
    <w:rsid w:val="5D2410E2"/>
    <w:rsid w:val="5F985B51"/>
    <w:rsid w:val="60DD2497"/>
    <w:rsid w:val="695E5C4A"/>
    <w:rsid w:val="765575B9"/>
    <w:rsid w:val="7DA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it-IT" w:eastAsia="en-US" w:bidi="ar-SA"/>
      <w14:ligatures w14:val="standardContextual"/>
    </w:rPr>
  </w:style>
  <w:style w:type="paragraph" w:styleId="2">
    <w:name w:val="heading 5"/>
    <w:basedOn w:val="1"/>
    <w:next w:val="1"/>
    <w:link w:val="12"/>
    <w:qFormat/>
    <w:uiPriority w:val="9"/>
    <w:pPr>
      <w:spacing w:before="100" w:beforeAutospacing="1" w:after="100" w:afterAutospacing="1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3"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it-IT"/>
      <w14:ligatures w14:val="none"/>
    </w:rPr>
  </w:style>
  <w:style w:type="character" w:styleId="9">
    <w:name w:val="Strong"/>
    <w:basedOn w:val="3"/>
    <w:qFormat/>
    <w:uiPriority w:val="22"/>
    <w:rPr>
      <w:b/>
      <w:bCs/>
    </w:rPr>
  </w:style>
  <w:style w:type="table" w:styleId="10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apple-converted-space"/>
    <w:basedOn w:val="3"/>
    <w:qFormat/>
    <w:uiPriority w:val="0"/>
  </w:style>
  <w:style w:type="character" w:customStyle="1" w:styleId="12">
    <w:name w:val="Titolo 5 Carattere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13">
    <w:name w:val="Normal1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Calibri"/>
      <w:sz w:val="24"/>
      <w:szCs w:val="24"/>
      <w:lang w:val="it-IT" w:eastAsia="it-IT" w:bidi="ar-SA"/>
    </w:rPr>
  </w:style>
  <w:style w:type="paragraph" w:customStyle="1" w:styleId="14">
    <w:name w:val="Body Text1"/>
    <w:basedOn w:val="1"/>
    <w:semiHidden/>
    <w:qFormat/>
    <w:uiPriority w:val="0"/>
    <w:pPr>
      <w:spacing w:before="100" w:beforeAutospacing="1" w:after="100" w:afterAutospacing="1" w:line="240" w:lineRule="auto"/>
    </w:pPr>
    <w:rPr>
      <w:rFonts w:ascii="Comic Sans MS" w:hAnsi="Comic Sans MS" w:eastAsia="Times New Roman"/>
      <w:sz w:val="24"/>
      <w:szCs w:val="24"/>
      <w:lang w:eastAsia="it-IT"/>
    </w:rPr>
  </w:style>
  <w:style w:type="paragraph" w:customStyle="1" w:styleId="15">
    <w:name w:val="Default"/>
    <w:basedOn w:val="1"/>
    <w:qFormat/>
    <w:uiPriority w:val="0"/>
    <w:pPr>
      <w:autoSpaceDE w:val="0"/>
      <w:autoSpaceDN w:val="0"/>
      <w:adjustRightInd w:val="0"/>
      <w:spacing w:after="0" w:line="240" w:lineRule="auto"/>
    </w:pPr>
    <w:rPr>
      <w:rFonts w:ascii="Comic Sans MS" w:hAnsi="Comic Sans MS" w:eastAsia="Times New Roman"/>
      <w:color w:val="000000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4626</Characters>
  <Lines>38</Lines>
  <Paragraphs>10</Paragraphs>
  <TotalTime>62</TotalTime>
  <ScaleCrop>false</ScaleCrop>
  <LinksUpToDate>false</LinksUpToDate>
  <CharactersWithSpaces>5427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2023-07-09T14:11:00Z</dcterms:created>
  <dc:creator>Microsoft Office User</dc:creator>
  <cp:lastModifiedBy>User</cp:lastModifiedBy>
  <dcterms:modified xsi:type="dcterms:W3CDTF">2023-08-07T16:52:22Z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BC082E4206D5402197D3842B918F3B36</vt:lpwstr>
  </property>
</Properties>
</file>