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05ABA" w14:textId="2B6E3D76" w:rsidR="005F50F3" w:rsidRPr="0014095C" w:rsidRDefault="005F50F3" w:rsidP="00233CCB">
      <w:pPr>
        <w:jc w:val="both"/>
        <w:rPr>
          <w:rFonts w:ascii="Arial" w:hAnsi="Arial" w:cs="Arial"/>
          <w:b/>
          <w:bCs/>
          <w:color w:val="252525"/>
          <w:shd w:val="clear" w:color="auto" w:fill="FFFFFF"/>
        </w:rPr>
      </w:pPr>
      <w:r w:rsidRPr="0014095C">
        <w:rPr>
          <w:rFonts w:ascii="Arial" w:hAnsi="Arial" w:cs="Arial"/>
          <w:b/>
          <w:bCs/>
          <w:color w:val="252525"/>
          <w:shd w:val="clear" w:color="auto" w:fill="FFFFFF"/>
        </w:rPr>
        <w:t xml:space="preserve">Save the Children presenta l’Atlante dell’infanzia a rischio. Il tempo dei bambini. </w:t>
      </w:r>
    </w:p>
    <w:p w14:paraId="3F38AB56" w14:textId="39CA8D20" w:rsidR="005F50F3" w:rsidRPr="0014095C" w:rsidRDefault="005F50F3" w:rsidP="00233CCB">
      <w:pPr>
        <w:jc w:val="both"/>
        <w:rPr>
          <w:rFonts w:ascii="Arial" w:hAnsi="Arial" w:cs="Arial"/>
          <w:b/>
          <w:bCs/>
          <w:color w:val="252525"/>
          <w:shd w:val="clear" w:color="auto" w:fill="FFFFFF"/>
        </w:rPr>
      </w:pPr>
      <w:r w:rsidRPr="0014095C">
        <w:rPr>
          <w:rFonts w:ascii="Arial" w:hAnsi="Arial" w:cs="Arial"/>
          <w:b/>
          <w:bCs/>
          <w:color w:val="252525"/>
          <w:shd w:val="clear" w:color="auto" w:fill="FFFFFF"/>
        </w:rPr>
        <w:t xml:space="preserve">Tra </w:t>
      </w:r>
      <w:r w:rsidR="0014095C" w:rsidRPr="0014095C">
        <w:rPr>
          <w:rFonts w:ascii="Arial" w:hAnsi="Arial" w:cs="Arial"/>
          <w:b/>
          <w:bCs/>
          <w:color w:val="252525"/>
          <w:shd w:val="clear" w:color="auto" w:fill="FFFFFF"/>
        </w:rPr>
        <w:t xml:space="preserve">difficoltà economiche e mancanze educative, oltre 1,2 milioni di bambini vivono in condizioni di povertà assoluta. </w:t>
      </w:r>
      <w:bookmarkStart w:id="0" w:name="_GoBack"/>
      <w:bookmarkEnd w:id="0"/>
    </w:p>
    <w:p w14:paraId="09F9006C" w14:textId="0D34E4F6" w:rsidR="003704F8" w:rsidRPr="0040336D" w:rsidRDefault="003704F8" w:rsidP="00233CCB">
      <w:pPr>
        <w:jc w:val="both"/>
        <w:rPr>
          <w:rFonts w:ascii="Arial" w:hAnsi="Arial" w:cs="Arial"/>
          <w:color w:val="252525"/>
          <w:shd w:val="clear" w:color="auto" w:fill="FFFFFF"/>
        </w:rPr>
      </w:pPr>
      <w:r w:rsidRPr="0040336D">
        <w:rPr>
          <w:rFonts w:ascii="Arial" w:hAnsi="Arial" w:cs="Arial"/>
          <w:color w:val="252525"/>
          <w:shd w:val="clear" w:color="auto" w:fill="FFFFFF"/>
        </w:rPr>
        <w:t xml:space="preserve">In Italia oltre </w:t>
      </w:r>
      <w:r w:rsidRPr="0040336D">
        <w:rPr>
          <w:rFonts w:ascii="Arial" w:hAnsi="Arial" w:cs="Arial"/>
          <w:b/>
          <w:bCs/>
          <w:color w:val="252525"/>
          <w:shd w:val="clear" w:color="auto" w:fill="FFFFFF"/>
        </w:rPr>
        <w:t>1,2 milioni di bambini vivono in condizioni di povertà assoluta</w:t>
      </w:r>
      <w:r w:rsidRPr="0040336D">
        <w:rPr>
          <w:rFonts w:ascii="Arial" w:hAnsi="Arial" w:cs="Arial"/>
          <w:color w:val="252525"/>
          <w:shd w:val="clear" w:color="auto" w:fill="FFFFFF"/>
        </w:rPr>
        <w:t xml:space="preserve">, </w:t>
      </w:r>
      <w:r w:rsidRPr="0040336D">
        <w:rPr>
          <w:rFonts w:ascii="Arial" w:hAnsi="Arial" w:cs="Arial"/>
          <w:color w:val="252525"/>
          <w:shd w:val="clear" w:color="auto" w:fill="FFFFFF"/>
        </w:rPr>
        <w:t>triplicando un</w:t>
      </w:r>
      <w:r w:rsidRPr="0040336D">
        <w:rPr>
          <w:rFonts w:ascii="Arial" w:hAnsi="Arial" w:cs="Arial"/>
          <w:color w:val="252525"/>
          <w:shd w:val="clear" w:color="auto" w:fill="FFFFFF"/>
        </w:rPr>
        <w:t xml:space="preserve"> dato che nel corso degli ultimi 10 anni è </w:t>
      </w:r>
      <w:r w:rsidRPr="0040336D">
        <w:rPr>
          <w:rFonts w:ascii="Arial" w:hAnsi="Arial" w:cs="Arial"/>
          <w:color w:val="252525"/>
          <w:shd w:val="clear" w:color="auto" w:fill="FFFFFF"/>
        </w:rPr>
        <w:t xml:space="preserve">passato </w:t>
      </w:r>
      <w:r w:rsidRPr="0040336D">
        <w:rPr>
          <w:rFonts w:ascii="Arial" w:hAnsi="Arial" w:cs="Arial"/>
          <w:b/>
          <w:bCs/>
          <w:color w:val="252525"/>
          <w:shd w:val="clear" w:color="auto" w:fill="FFFFFF"/>
        </w:rPr>
        <w:t>dal 3,7% del 2008 al 12.5% del 2018</w:t>
      </w:r>
      <w:r w:rsidRPr="0040336D">
        <w:rPr>
          <w:rFonts w:ascii="Arial" w:hAnsi="Arial" w:cs="Arial"/>
          <w:color w:val="252525"/>
          <w:shd w:val="clear" w:color="auto" w:fill="FFFFFF"/>
        </w:rPr>
        <w:t>, e</w:t>
      </w:r>
      <w:r w:rsidRPr="0040336D">
        <w:rPr>
          <w:rFonts w:ascii="Arial" w:hAnsi="Arial" w:cs="Arial"/>
          <w:color w:val="252525"/>
          <w:shd w:val="clear" w:color="auto" w:fill="FFFFFF"/>
        </w:rPr>
        <w:t xml:space="preserve"> che ha visto un peggioramento negli anni più duri della crisi economica, tra il 2011 e il 2014, quando il tasso </w:t>
      </w:r>
      <w:r w:rsidRPr="0040336D">
        <w:rPr>
          <w:rFonts w:ascii="Arial" w:hAnsi="Arial" w:cs="Arial"/>
          <w:color w:val="252525"/>
          <w:shd w:val="clear" w:color="auto" w:fill="FFFFFF"/>
        </w:rPr>
        <w:t xml:space="preserve">è </w:t>
      </w:r>
      <w:r w:rsidRPr="0040336D">
        <w:rPr>
          <w:rFonts w:ascii="Arial" w:hAnsi="Arial" w:cs="Arial"/>
          <w:color w:val="252525"/>
          <w:shd w:val="clear" w:color="auto" w:fill="FFFFFF"/>
        </w:rPr>
        <w:t>passa</w:t>
      </w:r>
      <w:r w:rsidRPr="0040336D">
        <w:rPr>
          <w:rFonts w:ascii="Arial" w:hAnsi="Arial" w:cs="Arial"/>
          <w:color w:val="252525"/>
          <w:shd w:val="clear" w:color="auto" w:fill="FFFFFF"/>
        </w:rPr>
        <w:t>to</w:t>
      </w:r>
      <w:r w:rsidRPr="0040336D">
        <w:rPr>
          <w:rFonts w:ascii="Arial" w:hAnsi="Arial" w:cs="Arial"/>
          <w:color w:val="252525"/>
          <w:shd w:val="clear" w:color="auto" w:fill="FFFFFF"/>
        </w:rPr>
        <w:t xml:space="preserve"> </w:t>
      </w:r>
      <w:r w:rsidRPr="0040336D">
        <w:rPr>
          <w:rFonts w:ascii="Arial" w:hAnsi="Arial" w:cs="Arial"/>
          <w:b/>
          <w:bCs/>
          <w:color w:val="252525"/>
          <w:shd w:val="clear" w:color="auto" w:fill="FFFFFF"/>
        </w:rPr>
        <w:t>dal 5% al 10%.</w:t>
      </w:r>
      <w:r w:rsidRPr="0040336D">
        <w:rPr>
          <w:rFonts w:ascii="Arial" w:hAnsi="Arial" w:cs="Arial"/>
          <w:color w:val="252525"/>
          <w:shd w:val="clear" w:color="auto" w:fill="FFFFFF"/>
        </w:rPr>
        <w:t xml:space="preserve"> In termini </w:t>
      </w:r>
      <w:r w:rsidRPr="0040336D">
        <w:rPr>
          <w:rFonts w:ascii="Arial" w:hAnsi="Arial" w:cs="Arial"/>
          <w:color w:val="252525"/>
          <w:shd w:val="clear" w:color="auto" w:fill="FFFFFF"/>
        </w:rPr>
        <w:t xml:space="preserve">netti </w:t>
      </w:r>
      <w:r w:rsidRPr="0040336D">
        <w:rPr>
          <w:rFonts w:ascii="Arial" w:hAnsi="Arial" w:cs="Arial"/>
          <w:color w:val="252525"/>
          <w:shd w:val="clear" w:color="auto" w:fill="FFFFFF"/>
        </w:rPr>
        <w:t xml:space="preserve">i numeri sono ancora più </w:t>
      </w:r>
      <w:r w:rsidRPr="0040336D">
        <w:rPr>
          <w:rFonts w:ascii="Arial" w:hAnsi="Arial" w:cs="Arial"/>
          <w:color w:val="252525"/>
          <w:shd w:val="clear" w:color="auto" w:fill="FFFFFF"/>
        </w:rPr>
        <w:t>allarmanti</w:t>
      </w:r>
      <w:r w:rsidRPr="0040336D">
        <w:rPr>
          <w:rFonts w:ascii="Arial" w:hAnsi="Arial" w:cs="Arial"/>
          <w:color w:val="252525"/>
          <w:shd w:val="clear" w:color="auto" w:fill="FFFFFF"/>
        </w:rPr>
        <w:t xml:space="preserve">: nel 2008 i minori in questa condizione erano circa 375mila, nel 2014 già sfioravano 1.200.000. Oggi sono </w:t>
      </w:r>
      <w:r w:rsidRPr="0040336D">
        <w:rPr>
          <w:rFonts w:ascii="Arial" w:hAnsi="Arial" w:cs="Arial"/>
          <w:b/>
          <w:bCs/>
          <w:color w:val="252525"/>
          <w:shd w:val="clear" w:color="auto" w:fill="FFFFFF"/>
        </w:rPr>
        <w:t>1,26 milioni</w:t>
      </w:r>
      <w:r w:rsidRPr="0040336D">
        <w:rPr>
          <w:rFonts w:ascii="Arial" w:hAnsi="Arial" w:cs="Arial"/>
          <w:color w:val="252525"/>
          <w:shd w:val="clear" w:color="auto" w:fill="FFFFFF"/>
        </w:rPr>
        <w:t xml:space="preserve"> (563mila nel mezzogiorno, 508mila a nord e 192mila al Centro).</w:t>
      </w:r>
      <w:r w:rsidR="00777257" w:rsidRPr="0040336D">
        <w:rPr>
          <w:rFonts w:ascii="Arial" w:hAnsi="Arial" w:cs="Arial"/>
          <w:color w:val="252525"/>
          <w:shd w:val="clear" w:color="auto" w:fill="FFFFFF"/>
        </w:rPr>
        <w:t xml:space="preserve"> </w:t>
      </w:r>
    </w:p>
    <w:p w14:paraId="47D02F40" w14:textId="20EF20D8" w:rsidR="003704F8" w:rsidRDefault="003704F8" w:rsidP="00233CCB">
      <w:pPr>
        <w:jc w:val="both"/>
        <w:rPr>
          <w:rFonts w:ascii="Arial" w:hAnsi="Arial" w:cs="Arial"/>
          <w:color w:val="252525"/>
          <w:shd w:val="clear" w:color="auto" w:fill="FFFFFF"/>
        </w:rPr>
      </w:pPr>
      <w:r>
        <w:rPr>
          <w:rFonts w:ascii="Arial" w:hAnsi="Arial" w:cs="Arial"/>
          <w:color w:val="252525"/>
          <w:shd w:val="clear" w:color="auto" w:fill="FFFFFF"/>
        </w:rPr>
        <w:t xml:space="preserve">Sono i dati emersi dalla </w:t>
      </w:r>
      <w:hyperlink r:id="rId4" w:history="1">
        <w:r w:rsidRPr="005F50F3">
          <w:rPr>
            <w:rStyle w:val="Collegamentoipertestuale"/>
            <w:rFonts w:ascii="Arial" w:hAnsi="Arial" w:cs="Arial"/>
            <w:i/>
            <w:iCs/>
            <w:shd w:val="clear" w:color="auto" w:fill="FFFFFF"/>
          </w:rPr>
          <w:t>X edizione dell’Atlante dell’infanzia a rischio. Il tempo dei bambini</w:t>
        </w:r>
      </w:hyperlink>
      <w:r>
        <w:rPr>
          <w:rFonts w:ascii="Arial" w:hAnsi="Arial" w:cs="Arial"/>
          <w:color w:val="252525"/>
          <w:shd w:val="clear" w:color="auto" w:fill="FFFFFF"/>
        </w:rPr>
        <w:t xml:space="preserve">, curato da </w:t>
      </w:r>
      <w:r w:rsidRPr="0040336D">
        <w:rPr>
          <w:rFonts w:ascii="Arial" w:hAnsi="Arial" w:cs="Arial"/>
          <w:b/>
          <w:bCs/>
          <w:color w:val="252525"/>
          <w:shd w:val="clear" w:color="auto" w:fill="FFFFFF"/>
        </w:rPr>
        <w:t>Giulio Cederna</w:t>
      </w:r>
      <w:r>
        <w:rPr>
          <w:rFonts w:ascii="Arial" w:hAnsi="Arial" w:cs="Arial"/>
          <w:color w:val="252525"/>
          <w:shd w:val="clear" w:color="auto" w:fill="FFFFFF"/>
        </w:rPr>
        <w:t xml:space="preserve"> </w:t>
      </w:r>
      <w:r w:rsidR="0040336D">
        <w:rPr>
          <w:rFonts w:ascii="Arial" w:hAnsi="Arial" w:cs="Arial"/>
          <w:color w:val="252525"/>
          <w:shd w:val="clear" w:color="auto" w:fill="FFFFFF"/>
        </w:rPr>
        <w:t>per</w:t>
      </w:r>
      <w:r>
        <w:rPr>
          <w:rFonts w:ascii="Arial" w:hAnsi="Arial" w:cs="Arial"/>
          <w:color w:val="252525"/>
          <w:shd w:val="clear" w:color="auto" w:fill="FFFFFF"/>
        </w:rPr>
        <w:t xml:space="preserve"> </w:t>
      </w:r>
      <w:hyperlink r:id="rId5" w:history="1">
        <w:r w:rsidRPr="005F50F3">
          <w:rPr>
            <w:rStyle w:val="Collegamentoipertestuale"/>
            <w:rFonts w:ascii="Arial" w:hAnsi="Arial" w:cs="Arial"/>
            <w:shd w:val="clear" w:color="auto" w:fill="FFFFFF"/>
          </w:rPr>
          <w:t xml:space="preserve">Save </w:t>
        </w:r>
        <w:r w:rsidR="00D64910" w:rsidRPr="005F50F3">
          <w:rPr>
            <w:rStyle w:val="Collegamentoipertestuale"/>
            <w:rFonts w:ascii="Arial" w:hAnsi="Arial" w:cs="Arial"/>
            <w:shd w:val="clear" w:color="auto" w:fill="FFFFFF"/>
          </w:rPr>
          <w:t>The C</w:t>
        </w:r>
        <w:r w:rsidRPr="005F50F3">
          <w:rPr>
            <w:rStyle w:val="Collegamentoipertestuale"/>
            <w:rFonts w:ascii="Arial" w:hAnsi="Arial" w:cs="Arial"/>
            <w:shd w:val="clear" w:color="auto" w:fill="FFFFFF"/>
          </w:rPr>
          <w:t>hildren</w:t>
        </w:r>
      </w:hyperlink>
      <w:r>
        <w:rPr>
          <w:rFonts w:ascii="Arial" w:hAnsi="Arial" w:cs="Arial"/>
          <w:color w:val="252525"/>
          <w:shd w:val="clear" w:color="auto" w:fill="FFFFFF"/>
        </w:rPr>
        <w:t xml:space="preserve"> e presentato in contemporanea in dieci città italiane in occasione del lancio della campagna </w:t>
      </w:r>
      <w:r w:rsidRPr="0040336D">
        <w:rPr>
          <w:rFonts w:ascii="Arial" w:hAnsi="Arial" w:cs="Arial"/>
          <w:b/>
          <w:bCs/>
          <w:color w:val="252525"/>
          <w:shd w:val="clear" w:color="auto" w:fill="FFFFFF"/>
        </w:rPr>
        <w:t>Illuminiamo il futuro</w:t>
      </w:r>
      <w:r>
        <w:rPr>
          <w:rFonts w:ascii="Arial" w:hAnsi="Arial" w:cs="Arial"/>
          <w:color w:val="252525"/>
          <w:shd w:val="clear" w:color="auto" w:fill="FFFFFF"/>
        </w:rPr>
        <w:t xml:space="preserve"> per il contrasto alla povertà educativa. </w:t>
      </w:r>
    </w:p>
    <w:p w14:paraId="4040C013" w14:textId="025E718B" w:rsidR="004E6994" w:rsidRDefault="00777257" w:rsidP="00233CCB">
      <w:pPr>
        <w:jc w:val="both"/>
        <w:rPr>
          <w:rFonts w:ascii="Arial" w:hAnsi="Arial" w:cs="Arial"/>
          <w:color w:val="252525"/>
          <w:shd w:val="clear" w:color="auto" w:fill="FFFFFF"/>
        </w:rPr>
      </w:pPr>
      <w:r>
        <w:rPr>
          <w:rFonts w:ascii="Arial" w:hAnsi="Arial" w:cs="Arial"/>
          <w:color w:val="252525"/>
          <w:shd w:val="clear" w:color="auto" w:fill="FFFFFF"/>
        </w:rPr>
        <w:t xml:space="preserve">La fotografia che emerge è quella di un paese che </w:t>
      </w:r>
      <w:r w:rsidRPr="00777257">
        <w:rPr>
          <w:rFonts w:ascii="Arial" w:hAnsi="Arial" w:cs="Arial"/>
          <w:color w:val="252525"/>
          <w:shd w:val="clear" w:color="auto" w:fill="FFFFFF"/>
        </w:rPr>
        <w:t>continua a non avere un Piano strategico per l’infanzia e l’adolescenza, investe risorse insufficienti in spesa sociale</w:t>
      </w:r>
      <w:r w:rsidR="004E6994">
        <w:rPr>
          <w:rFonts w:ascii="Arial" w:hAnsi="Arial" w:cs="Arial"/>
          <w:color w:val="252525"/>
          <w:shd w:val="clear" w:color="auto" w:fill="FFFFFF"/>
        </w:rPr>
        <w:t>,</w:t>
      </w:r>
      <w:r w:rsidR="004E6994">
        <w:rPr>
          <w:rFonts w:ascii="Arial" w:hAnsi="Arial" w:cs="Arial"/>
          <w:color w:val="252525"/>
          <w:shd w:val="clear" w:color="auto" w:fill="FFFFFF"/>
        </w:rPr>
        <w:t xml:space="preserve"> con divari enormi tra le Regioni nell'accesso ai servizi per i bambini e le loro famiglie. </w:t>
      </w:r>
      <w:r w:rsidR="0040336D">
        <w:rPr>
          <w:rFonts w:ascii="Arial" w:hAnsi="Arial" w:cs="Arial"/>
          <w:color w:val="252525"/>
          <w:shd w:val="clear" w:color="auto" w:fill="FFFFFF"/>
        </w:rPr>
        <w:t xml:space="preserve">Ad esempio, </w:t>
      </w:r>
      <w:r w:rsidR="004E6994">
        <w:rPr>
          <w:rFonts w:ascii="Arial" w:hAnsi="Arial" w:cs="Arial"/>
          <w:color w:val="252525"/>
          <w:shd w:val="clear" w:color="auto" w:fill="FFFFFF"/>
        </w:rPr>
        <w:t xml:space="preserve">a fronte di una </w:t>
      </w:r>
      <w:r w:rsidR="004E6994" w:rsidRPr="0040336D">
        <w:rPr>
          <w:rFonts w:ascii="Arial" w:hAnsi="Arial" w:cs="Arial"/>
          <w:b/>
          <w:bCs/>
          <w:color w:val="252525"/>
          <w:shd w:val="clear" w:color="auto" w:fill="FFFFFF"/>
        </w:rPr>
        <w:t>spesa sociale media annua per l'area famiglia e minori</w:t>
      </w:r>
      <w:r w:rsidR="004E6994">
        <w:rPr>
          <w:rFonts w:ascii="Arial" w:hAnsi="Arial" w:cs="Arial"/>
          <w:color w:val="252525"/>
          <w:shd w:val="clear" w:color="auto" w:fill="FFFFFF"/>
        </w:rPr>
        <w:t xml:space="preserve"> di 172 euro pro capite da parte dei Comuni, la Calabria si attesta sui 26 euro mentre l'Emilia Romagna arriva a 316.</w:t>
      </w:r>
      <w:r w:rsidR="004E6994">
        <w:rPr>
          <w:rFonts w:ascii="Arial" w:hAnsi="Arial" w:cs="Arial"/>
          <w:color w:val="252525"/>
          <w:shd w:val="clear" w:color="auto" w:fill="FFFFFF"/>
        </w:rPr>
        <w:t xml:space="preserve"> </w:t>
      </w:r>
    </w:p>
    <w:p w14:paraId="7108CC7A" w14:textId="752C5188" w:rsidR="00777257" w:rsidRDefault="00777257" w:rsidP="00233CCB">
      <w:pPr>
        <w:jc w:val="both"/>
        <w:rPr>
          <w:rFonts w:ascii="Arial" w:hAnsi="Arial" w:cs="Arial"/>
          <w:color w:val="252525"/>
          <w:shd w:val="clear" w:color="auto" w:fill="FFFFFF"/>
        </w:rPr>
      </w:pPr>
      <w:r>
        <w:rPr>
          <w:rFonts w:ascii="Arial" w:hAnsi="Arial" w:cs="Arial"/>
          <w:color w:val="252525"/>
          <w:shd w:val="clear" w:color="auto" w:fill="FFFFFF"/>
        </w:rPr>
        <w:t xml:space="preserve">Un paese </w:t>
      </w:r>
      <w:r w:rsidRPr="00777257">
        <w:rPr>
          <w:rFonts w:ascii="Arial" w:hAnsi="Arial" w:cs="Arial"/>
          <w:color w:val="252525"/>
          <w:shd w:val="clear" w:color="auto" w:fill="FFFFFF"/>
        </w:rPr>
        <w:t>che negli ultimi dieci anni ha perso di vista il suo patrimonio più importante</w:t>
      </w:r>
      <w:r w:rsidR="004E6994">
        <w:rPr>
          <w:rFonts w:ascii="Arial" w:hAnsi="Arial" w:cs="Arial"/>
          <w:color w:val="252525"/>
          <w:shd w:val="clear" w:color="auto" w:fill="FFFFFF"/>
        </w:rPr>
        <w:t>:</w:t>
      </w:r>
      <w:r w:rsidRPr="00777257">
        <w:rPr>
          <w:rFonts w:ascii="Arial" w:hAnsi="Arial" w:cs="Arial"/>
          <w:color w:val="252525"/>
          <w:shd w:val="clear" w:color="auto" w:fill="FFFFFF"/>
        </w:rPr>
        <w:t xml:space="preserve"> i bambini</w:t>
      </w:r>
      <w:r w:rsidR="004E6994">
        <w:rPr>
          <w:rFonts w:ascii="Arial" w:hAnsi="Arial" w:cs="Arial"/>
          <w:color w:val="252525"/>
          <w:shd w:val="clear" w:color="auto" w:fill="FFFFFF"/>
        </w:rPr>
        <w:t>. Un paese “vietato ai minori”.</w:t>
      </w:r>
    </w:p>
    <w:p w14:paraId="421DC2FA" w14:textId="3342901D" w:rsidR="00646296" w:rsidRDefault="00646296" w:rsidP="00233CCB">
      <w:pPr>
        <w:jc w:val="both"/>
        <w:rPr>
          <w:rFonts w:ascii="Arial" w:hAnsi="Arial" w:cs="Arial"/>
          <w:color w:val="252525"/>
          <w:shd w:val="clear" w:color="auto" w:fill="FFFFFF"/>
        </w:rPr>
      </w:pPr>
      <w:r>
        <w:rPr>
          <w:rFonts w:ascii="Arial" w:hAnsi="Arial" w:cs="Arial"/>
          <w:color w:val="252525"/>
          <w:shd w:val="clear" w:color="auto" w:fill="FFFFFF"/>
        </w:rPr>
        <w:t xml:space="preserve">Difficili </w:t>
      </w:r>
      <w:r w:rsidRPr="00B62F3A">
        <w:rPr>
          <w:rFonts w:ascii="Arial" w:hAnsi="Arial" w:cs="Arial"/>
          <w:b/>
          <w:bCs/>
          <w:color w:val="252525"/>
          <w:shd w:val="clear" w:color="auto" w:fill="FFFFFF"/>
        </w:rPr>
        <w:t>condizioni abitative</w:t>
      </w:r>
      <w:r>
        <w:rPr>
          <w:rFonts w:ascii="Arial" w:hAnsi="Arial" w:cs="Arial"/>
          <w:color w:val="252525"/>
          <w:shd w:val="clear" w:color="auto" w:fill="FFFFFF"/>
        </w:rPr>
        <w:t>, (</w:t>
      </w:r>
      <w:r w:rsidR="005F50F3">
        <w:rPr>
          <w:rFonts w:ascii="Arial" w:hAnsi="Arial" w:cs="Arial"/>
          <w:color w:val="252525"/>
          <w:shd w:val="clear" w:color="auto" w:fill="FFFFFF"/>
        </w:rPr>
        <w:t>in Italia</w:t>
      </w:r>
      <w:r>
        <w:rPr>
          <w:rFonts w:ascii="Arial" w:hAnsi="Arial" w:cs="Arial"/>
          <w:color w:val="252525"/>
          <w:shd w:val="clear" w:color="auto" w:fill="FFFFFF"/>
        </w:rPr>
        <w:t xml:space="preserve"> circa due milioni di appartamenti rimangono sfitti, </w:t>
      </w:r>
      <w:r w:rsidR="005F50F3">
        <w:rPr>
          <w:rFonts w:ascii="Arial" w:hAnsi="Arial" w:cs="Arial"/>
          <w:color w:val="252525"/>
          <w:shd w:val="clear" w:color="auto" w:fill="FFFFFF"/>
        </w:rPr>
        <w:t xml:space="preserve">ma </w:t>
      </w:r>
      <w:r>
        <w:rPr>
          <w:rFonts w:ascii="Arial" w:hAnsi="Arial" w:cs="Arial"/>
          <w:color w:val="252525"/>
          <w:shd w:val="clear" w:color="auto" w:fill="FFFFFF"/>
        </w:rPr>
        <w:t xml:space="preserve">tra il 2011 e il 2014 il </w:t>
      </w:r>
      <w:r w:rsidRPr="00B62F3A">
        <w:rPr>
          <w:rFonts w:ascii="Arial" w:hAnsi="Arial" w:cs="Arial"/>
          <w:b/>
          <w:bCs/>
          <w:color w:val="252525"/>
          <w:shd w:val="clear" w:color="auto" w:fill="FFFFFF"/>
        </w:rPr>
        <w:t>14% dei minori ha patito condizioni di grave disagio</w:t>
      </w:r>
      <w:r>
        <w:rPr>
          <w:rFonts w:ascii="Arial" w:hAnsi="Arial" w:cs="Arial"/>
          <w:color w:val="252525"/>
          <w:shd w:val="clear" w:color="auto" w:fill="FFFFFF"/>
        </w:rPr>
        <w:t xml:space="preserve">), </w:t>
      </w:r>
      <w:r>
        <w:rPr>
          <w:rFonts w:ascii="Arial" w:hAnsi="Arial" w:cs="Arial"/>
          <w:color w:val="252525"/>
          <w:shd w:val="clear" w:color="auto" w:fill="FFFFFF"/>
        </w:rPr>
        <w:t>la mancanza di un’</w:t>
      </w:r>
      <w:r w:rsidRPr="00B62F3A">
        <w:rPr>
          <w:rFonts w:ascii="Arial" w:hAnsi="Arial" w:cs="Arial"/>
          <w:b/>
          <w:bCs/>
          <w:color w:val="252525"/>
          <w:shd w:val="clear" w:color="auto" w:fill="FFFFFF"/>
        </w:rPr>
        <w:t xml:space="preserve">alimentazione </w:t>
      </w:r>
      <w:r>
        <w:rPr>
          <w:rFonts w:ascii="Arial" w:hAnsi="Arial" w:cs="Arial"/>
          <w:color w:val="252525"/>
          <w:shd w:val="clear" w:color="auto" w:fill="FFFFFF"/>
        </w:rPr>
        <w:t>sana in cui consumare regolarmente pasti proteici</w:t>
      </w:r>
      <w:r w:rsidR="005F50F3">
        <w:rPr>
          <w:rFonts w:ascii="Arial" w:hAnsi="Arial" w:cs="Arial"/>
          <w:color w:val="252525"/>
          <w:shd w:val="clear" w:color="auto" w:fill="FFFFFF"/>
        </w:rPr>
        <w:t xml:space="preserve"> - </w:t>
      </w:r>
      <w:r>
        <w:rPr>
          <w:rFonts w:ascii="Arial" w:hAnsi="Arial" w:cs="Arial"/>
          <w:color w:val="252525"/>
          <w:shd w:val="clear" w:color="auto" w:fill="FFFFFF"/>
        </w:rPr>
        <w:t>s</w:t>
      </w:r>
      <w:r w:rsidRPr="00646296">
        <w:rPr>
          <w:rFonts w:ascii="Arial" w:hAnsi="Arial" w:cs="Arial"/>
          <w:color w:val="252525"/>
          <w:shd w:val="clear" w:color="auto" w:fill="FFFFFF"/>
        </w:rPr>
        <w:t xml:space="preserve">ono </w:t>
      </w:r>
      <w:r w:rsidRPr="00B62F3A">
        <w:rPr>
          <w:rFonts w:ascii="Arial" w:hAnsi="Arial" w:cs="Arial"/>
          <w:b/>
          <w:bCs/>
          <w:color w:val="252525"/>
          <w:shd w:val="clear" w:color="auto" w:fill="FFFFFF"/>
        </w:rPr>
        <w:t>circa 500.000</w:t>
      </w:r>
      <w:r w:rsidRPr="00646296">
        <w:rPr>
          <w:rFonts w:ascii="Arial" w:hAnsi="Arial" w:cs="Arial"/>
          <w:color w:val="252525"/>
          <w:shd w:val="clear" w:color="auto" w:fill="FFFFFF"/>
        </w:rPr>
        <w:t xml:space="preserve"> i bambini e ragazzi sotto il 15 anni</w:t>
      </w:r>
      <w:r w:rsidR="005F50F3">
        <w:rPr>
          <w:rFonts w:ascii="Arial" w:hAnsi="Arial" w:cs="Arial"/>
          <w:color w:val="252525"/>
          <w:shd w:val="clear" w:color="auto" w:fill="FFFFFF"/>
        </w:rPr>
        <w:t xml:space="preserve"> (</w:t>
      </w:r>
      <w:r w:rsidRPr="00646296">
        <w:rPr>
          <w:rFonts w:ascii="Arial" w:hAnsi="Arial" w:cs="Arial"/>
          <w:color w:val="252525"/>
          <w:shd w:val="clear" w:color="auto" w:fill="FFFFFF"/>
        </w:rPr>
        <w:t>il 6% della popolazione di riferimento</w:t>
      </w:r>
      <w:r w:rsidR="005F50F3">
        <w:rPr>
          <w:rFonts w:ascii="Arial" w:hAnsi="Arial" w:cs="Arial"/>
          <w:color w:val="252525"/>
          <w:shd w:val="clear" w:color="auto" w:fill="FFFFFF"/>
        </w:rPr>
        <w:t xml:space="preserve">) </w:t>
      </w:r>
      <w:r w:rsidRPr="00646296">
        <w:rPr>
          <w:rFonts w:ascii="Arial" w:hAnsi="Arial" w:cs="Arial"/>
          <w:color w:val="252525"/>
          <w:shd w:val="clear" w:color="auto" w:fill="FFFFFF"/>
        </w:rPr>
        <w:t xml:space="preserve">che crescono in famiglie dove non si consumano regolarmente pasti proteici e </w:t>
      </w:r>
      <w:r w:rsidRPr="00B62F3A">
        <w:rPr>
          <w:rFonts w:ascii="Arial" w:hAnsi="Arial" w:cs="Arial"/>
          <w:b/>
          <w:bCs/>
          <w:color w:val="252525"/>
          <w:shd w:val="clear" w:color="auto" w:fill="FFFFFF"/>
        </w:rPr>
        <w:t>280.000 sono costretti ad un’alimentazione povera</w:t>
      </w:r>
      <w:r w:rsidRPr="00646296">
        <w:rPr>
          <w:rFonts w:ascii="Arial" w:hAnsi="Arial" w:cs="Arial"/>
          <w:color w:val="252525"/>
          <w:shd w:val="clear" w:color="auto" w:fill="FFFFFF"/>
        </w:rPr>
        <w:t xml:space="preserve"> sia di proteine che di verdure</w:t>
      </w:r>
      <w:r w:rsidR="005F50F3">
        <w:rPr>
          <w:rFonts w:ascii="Arial" w:hAnsi="Arial" w:cs="Arial"/>
          <w:color w:val="252525"/>
          <w:shd w:val="clear" w:color="auto" w:fill="FFFFFF"/>
        </w:rPr>
        <w:t xml:space="preserve"> - </w:t>
      </w:r>
      <w:r>
        <w:rPr>
          <w:rFonts w:ascii="Arial" w:hAnsi="Arial" w:cs="Arial"/>
          <w:color w:val="252525"/>
          <w:shd w:val="clear" w:color="auto" w:fill="FFFFFF"/>
        </w:rPr>
        <w:t>la difficoltà di reperire risorse alimentari (n</w:t>
      </w:r>
      <w:r w:rsidRPr="00646296">
        <w:rPr>
          <w:rFonts w:ascii="Arial" w:hAnsi="Arial" w:cs="Arial"/>
          <w:color w:val="252525"/>
          <w:shd w:val="clear" w:color="auto" w:fill="FFFFFF"/>
        </w:rPr>
        <w:t>el 2018, </w:t>
      </w:r>
      <w:r w:rsidRPr="00B62F3A">
        <w:rPr>
          <w:rFonts w:ascii="Arial" w:hAnsi="Arial" w:cs="Arial"/>
          <w:b/>
          <w:bCs/>
          <w:color w:val="252525"/>
          <w:shd w:val="clear" w:color="auto" w:fill="FFFFFF"/>
        </w:rPr>
        <w:t>453.000 bambini di età inferiore ai 15 anni hanno beneficiato di pacchi alimentari</w:t>
      </w:r>
      <w:r>
        <w:rPr>
          <w:rFonts w:ascii="Arial" w:hAnsi="Arial" w:cs="Arial"/>
          <w:color w:val="252525"/>
          <w:shd w:val="clear" w:color="auto" w:fill="FFFFFF"/>
        </w:rPr>
        <w:t>)</w:t>
      </w:r>
      <w:r w:rsidR="00233CCB">
        <w:rPr>
          <w:rFonts w:ascii="Arial" w:hAnsi="Arial" w:cs="Arial"/>
          <w:color w:val="252525"/>
          <w:shd w:val="clear" w:color="auto" w:fill="FFFFFF"/>
        </w:rPr>
        <w:t xml:space="preserve">, l’impossibilità di praticare </w:t>
      </w:r>
      <w:r w:rsidR="00233CCB" w:rsidRPr="00B62F3A">
        <w:rPr>
          <w:rFonts w:ascii="Arial" w:hAnsi="Arial" w:cs="Arial"/>
          <w:b/>
          <w:bCs/>
          <w:color w:val="252525"/>
          <w:shd w:val="clear" w:color="auto" w:fill="FFFFFF"/>
        </w:rPr>
        <w:t>sport</w:t>
      </w:r>
      <w:r w:rsidR="00233CCB">
        <w:rPr>
          <w:rFonts w:ascii="Arial" w:hAnsi="Arial" w:cs="Arial"/>
          <w:color w:val="252525"/>
          <w:shd w:val="clear" w:color="auto" w:fill="FFFFFF"/>
        </w:rPr>
        <w:t xml:space="preserve"> </w:t>
      </w:r>
      <w:r w:rsidR="005F50F3">
        <w:rPr>
          <w:rFonts w:ascii="Arial" w:hAnsi="Arial" w:cs="Arial"/>
          <w:color w:val="252525"/>
          <w:shd w:val="clear" w:color="auto" w:fill="FFFFFF"/>
        </w:rPr>
        <w:t>(</w:t>
      </w:r>
      <w:r w:rsidR="00233CCB" w:rsidRPr="00B62F3A">
        <w:rPr>
          <w:rFonts w:ascii="Arial" w:hAnsi="Arial" w:cs="Arial"/>
          <w:color w:val="252525"/>
          <w:shd w:val="clear" w:color="auto" w:fill="FFFFFF"/>
        </w:rPr>
        <w:t xml:space="preserve">in Italia circa </w:t>
      </w:r>
      <w:r w:rsidR="00233CCB" w:rsidRPr="00B62F3A">
        <w:rPr>
          <w:rFonts w:ascii="Arial" w:hAnsi="Arial" w:cs="Arial"/>
          <w:b/>
          <w:bCs/>
          <w:color w:val="252525"/>
          <w:shd w:val="clear" w:color="auto" w:fill="FFFFFF"/>
        </w:rPr>
        <w:t>un minore su 5</w:t>
      </w:r>
      <w:r w:rsidR="005F50F3">
        <w:rPr>
          <w:rFonts w:ascii="Arial" w:hAnsi="Arial" w:cs="Arial"/>
          <w:b/>
          <w:bCs/>
          <w:color w:val="252525"/>
          <w:shd w:val="clear" w:color="auto" w:fill="FFFFFF"/>
        </w:rPr>
        <w:t xml:space="preserve">, </w:t>
      </w:r>
      <w:r w:rsidR="00233CCB" w:rsidRPr="00B62F3A">
        <w:rPr>
          <w:rFonts w:ascii="Arial" w:hAnsi="Arial" w:cs="Arial"/>
          <w:b/>
          <w:bCs/>
          <w:color w:val="252525"/>
          <w:shd w:val="clear" w:color="auto" w:fill="FFFFFF"/>
        </w:rPr>
        <w:t>tra i 6 e i 17 anni</w:t>
      </w:r>
      <w:r w:rsidR="005F50F3">
        <w:rPr>
          <w:rFonts w:ascii="Arial" w:hAnsi="Arial" w:cs="Arial"/>
          <w:b/>
          <w:bCs/>
          <w:color w:val="252525"/>
          <w:shd w:val="clear" w:color="auto" w:fill="FFFFFF"/>
        </w:rPr>
        <w:t>,</w:t>
      </w:r>
      <w:r w:rsidR="00233CCB" w:rsidRPr="00B62F3A">
        <w:rPr>
          <w:rFonts w:ascii="Arial" w:hAnsi="Arial" w:cs="Arial"/>
          <w:b/>
          <w:bCs/>
          <w:color w:val="252525"/>
          <w:shd w:val="clear" w:color="auto" w:fill="FFFFFF"/>
        </w:rPr>
        <w:t xml:space="preserve"> non pratica sport</w:t>
      </w:r>
      <w:r w:rsidR="00233CCB" w:rsidRPr="00B62F3A">
        <w:rPr>
          <w:rFonts w:ascii="Arial" w:hAnsi="Arial" w:cs="Arial"/>
          <w:color w:val="252525"/>
          <w:shd w:val="clear" w:color="auto" w:fill="FFFFFF"/>
        </w:rPr>
        <w:t xml:space="preserve"> e il 15% svolge solo qualche attività fisic</w:t>
      </w:r>
      <w:r w:rsidR="00233CCB" w:rsidRPr="00B62F3A">
        <w:rPr>
          <w:rFonts w:ascii="Arial" w:hAnsi="Arial" w:cs="Arial"/>
          <w:color w:val="252525"/>
          <w:shd w:val="clear" w:color="auto" w:fill="FFFFFF"/>
        </w:rPr>
        <w:t>a</w:t>
      </w:r>
      <w:r w:rsidR="005F50F3">
        <w:rPr>
          <w:rFonts w:ascii="Arial" w:hAnsi="Arial" w:cs="Arial"/>
          <w:color w:val="252525"/>
          <w:shd w:val="clear" w:color="auto" w:fill="FFFFFF"/>
        </w:rPr>
        <w:t>)</w:t>
      </w:r>
      <w:r w:rsidR="00233CCB" w:rsidRPr="00B62F3A">
        <w:rPr>
          <w:rFonts w:ascii="Arial" w:hAnsi="Arial" w:cs="Arial"/>
          <w:color w:val="252525"/>
          <w:shd w:val="clear" w:color="auto" w:fill="FFFFFF"/>
        </w:rPr>
        <w:t>,</w:t>
      </w:r>
      <w:r w:rsidRPr="00B62F3A">
        <w:rPr>
          <w:rFonts w:ascii="Arial" w:hAnsi="Arial" w:cs="Arial"/>
          <w:color w:val="252525"/>
          <w:shd w:val="clear" w:color="auto" w:fill="FFFFFF"/>
        </w:rPr>
        <w:t xml:space="preserve"> sono</w:t>
      </w:r>
      <w:r>
        <w:rPr>
          <w:rFonts w:ascii="Arial" w:hAnsi="Arial" w:cs="Arial"/>
          <w:color w:val="252525"/>
          <w:shd w:val="clear" w:color="auto" w:fill="FFFFFF"/>
        </w:rPr>
        <w:t xml:space="preserve"> il frutto di una povertà economica, diventata ormai vera e propria emergenza. </w:t>
      </w:r>
    </w:p>
    <w:p w14:paraId="1139C45D" w14:textId="2A7EF081" w:rsidR="00646296" w:rsidRDefault="00646296" w:rsidP="00233CCB">
      <w:pPr>
        <w:jc w:val="both"/>
        <w:rPr>
          <w:rFonts w:ascii="Arial" w:hAnsi="Arial" w:cs="Arial"/>
          <w:color w:val="252525"/>
          <w:shd w:val="clear" w:color="auto" w:fill="FFFFFF"/>
        </w:rPr>
      </w:pPr>
      <w:r>
        <w:rPr>
          <w:rFonts w:ascii="Arial" w:hAnsi="Arial" w:cs="Arial"/>
          <w:color w:val="252525"/>
          <w:shd w:val="clear" w:color="auto" w:fill="FFFFFF"/>
        </w:rPr>
        <w:t>Al</w:t>
      </w:r>
      <w:r w:rsidR="004E6994">
        <w:rPr>
          <w:rFonts w:ascii="Arial" w:hAnsi="Arial" w:cs="Arial"/>
          <w:color w:val="252525"/>
          <w:shd w:val="clear" w:color="auto" w:fill="FFFFFF"/>
        </w:rPr>
        <w:t>la</w:t>
      </w:r>
      <w:r>
        <w:rPr>
          <w:rFonts w:ascii="Arial" w:hAnsi="Arial" w:cs="Arial"/>
          <w:color w:val="252525"/>
          <w:shd w:val="clear" w:color="auto" w:fill="FFFFFF"/>
        </w:rPr>
        <w:t xml:space="preserve"> povertà economica si intreccia irrimediabilmente </w:t>
      </w:r>
      <w:r w:rsidR="004E6994">
        <w:rPr>
          <w:rFonts w:ascii="Arial" w:hAnsi="Arial" w:cs="Arial"/>
          <w:color w:val="252525"/>
          <w:shd w:val="clear" w:color="auto" w:fill="FFFFFF"/>
        </w:rPr>
        <w:t>l</w:t>
      </w:r>
      <w:r>
        <w:rPr>
          <w:rFonts w:ascii="Arial" w:hAnsi="Arial" w:cs="Arial"/>
          <w:color w:val="252525"/>
          <w:shd w:val="clear" w:color="auto" w:fill="FFFFFF"/>
        </w:rPr>
        <w:t xml:space="preserve">a </w:t>
      </w:r>
      <w:r w:rsidRPr="00B62F3A">
        <w:rPr>
          <w:rFonts w:ascii="Arial" w:hAnsi="Arial" w:cs="Arial"/>
          <w:b/>
          <w:bCs/>
          <w:color w:val="252525"/>
          <w:shd w:val="clear" w:color="auto" w:fill="FFFFFF"/>
        </w:rPr>
        <w:t>povert</w:t>
      </w:r>
      <w:r w:rsidR="004E6994" w:rsidRPr="00B62F3A">
        <w:rPr>
          <w:rFonts w:ascii="Arial" w:hAnsi="Arial" w:cs="Arial"/>
          <w:b/>
          <w:bCs/>
          <w:color w:val="252525"/>
          <w:shd w:val="clear" w:color="auto" w:fill="FFFFFF"/>
        </w:rPr>
        <w:t xml:space="preserve">à </w:t>
      </w:r>
      <w:proofErr w:type="gramStart"/>
      <w:r w:rsidR="004E6994" w:rsidRPr="00B62F3A">
        <w:rPr>
          <w:rFonts w:ascii="Arial" w:hAnsi="Arial" w:cs="Arial"/>
          <w:b/>
          <w:bCs/>
          <w:color w:val="252525"/>
          <w:shd w:val="clear" w:color="auto" w:fill="FFFFFF"/>
        </w:rPr>
        <w:t>educativa</w:t>
      </w:r>
      <w:r w:rsidR="004E6994">
        <w:rPr>
          <w:rFonts w:ascii="Arial" w:hAnsi="Arial" w:cs="Arial"/>
          <w:color w:val="252525"/>
          <w:shd w:val="clear" w:color="auto" w:fill="FFFFFF"/>
        </w:rPr>
        <w:t xml:space="preserve"> </w:t>
      </w:r>
      <w:r w:rsidR="00B62F3A">
        <w:rPr>
          <w:rFonts w:ascii="Arial" w:hAnsi="Arial" w:cs="Arial"/>
          <w:color w:val="252525"/>
          <w:shd w:val="clear" w:color="auto" w:fill="FFFFFF"/>
        </w:rPr>
        <w:t>:</w:t>
      </w:r>
      <w:proofErr w:type="gramEnd"/>
      <w:r w:rsidR="00B62F3A">
        <w:rPr>
          <w:rFonts w:ascii="Arial" w:hAnsi="Arial" w:cs="Arial"/>
          <w:color w:val="252525"/>
          <w:shd w:val="clear" w:color="auto" w:fill="FFFFFF"/>
        </w:rPr>
        <w:t xml:space="preserve"> </w:t>
      </w:r>
      <w:r w:rsidR="004E6994">
        <w:rPr>
          <w:rFonts w:ascii="Arial" w:hAnsi="Arial" w:cs="Arial"/>
          <w:color w:val="252525"/>
          <w:shd w:val="clear" w:color="auto" w:fill="FFFFFF"/>
        </w:rPr>
        <w:t xml:space="preserve">investimenti in istruzione insufficienti, </w:t>
      </w:r>
      <w:r w:rsidR="004E6994">
        <w:rPr>
          <w:rFonts w:ascii="Arial" w:hAnsi="Arial" w:cs="Arial"/>
          <w:color w:val="252525"/>
          <w:shd w:val="clear" w:color="auto" w:fill="FFFFFF"/>
        </w:rPr>
        <w:t>edifici poco sicuri</w:t>
      </w:r>
      <w:r w:rsidR="004E6994">
        <w:rPr>
          <w:rFonts w:ascii="Arial" w:hAnsi="Arial" w:cs="Arial"/>
          <w:color w:val="252525"/>
          <w:shd w:val="clear" w:color="auto" w:fill="FFFFFF"/>
        </w:rPr>
        <w:t xml:space="preserve"> </w:t>
      </w:r>
      <w:r w:rsidR="004E6994">
        <w:rPr>
          <w:rFonts w:ascii="Arial" w:hAnsi="Arial" w:cs="Arial"/>
          <w:color w:val="252525"/>
          <w:shd w:val="clear" w:color="auto" w:fill="FFFFFF"/>
        </w:rPr>
        <w:t>e tassi di abbandono scolastico altissimi</w:t>
      </w:r>
      <w:r w:rsidR="004E6994">
        <w:rPr>
          <w:rFonts w:ascii="Arial" w:hAnsi="Arial" w:cs="Arial"/>
          <w:color w:val="252525"/>
          <w:shd w:val="clear" w:color="auto" w:fill="FFFFFF"/>
        </w:rPr>
        <w:t>.</w:t>
      </w:r>
      <w:r>
        <w:rPr>
          <w:rFonts w:ascii="Arial" w:hAnsi="Arial" w:cs="Arial"/>
          <w:color w:val="252525"/>
          <w:shd w:val="clear" w:color="auto" w:fill="FFFFFF"/>
        </w:rPr>
        <w:t xml:space="preserve"> </w:t>
      </w:r>
    </w:p>
    <w:p w14:paraId="457C44AB" w14:textId="36272657" w:rsidR="00233CCB" w:rsidRDefault="004E6994" w:rsidP="00233CCB">
      <w:pPr>
        <w:jc w:val="both"/>
        <w:rPr>
          <w:rFonts w:ascii="Arial" w:hAnsi="Arial" w:cs="Arial"/>
          <w:color w:val="252525"/>
          <w:shd w:val="clear" w:color="auto" w:fill="FFFFFF"/>
        </w:rPr>
      </w:pPr>
      <w:r>
        <w:rPr>
          <w:rFonts w:ascii="Arial" w:hAnsi="Arial" w:cs="Arial"/>
          <w:color w:val="252525"/>
          <w:shd w:val="clear" w:color="auto" w:fill="FFFFFF"/>
        </w:rPr>
        <w:t xml:space="preserve">In termini di </w:t>
      </w:r>
      <w:r w:rsidRPr="00B62F3A">
        <w:rPr>
          <w:rFonts w:ascii="Arial" w:hAnsi="Arial" w:cs="Arial"/>
          <w:b/>
          <w:bCs/>
          <w:color w:val="252525"/>
          <w:shd w:val="clear" w:color="auto" w:fill="FFFFFF"/>
        </w:rPr>
        <w:t>investimenti</w:t>
      </w:r>
      <w:r>
        <w:rPr>
          <w:rFonts w:ascii="Arial" w:hAnsi="Arial" w:cs="Arial"/>
          <w:color w:val="252525"/>
          <w:shd w:val="clear" w:color="auto" w:fill="FFFFFF"/>
        </w:rPr>
        <w:t xml:space="preserve"> secondo</w:t>
      </w:r>
      <w:r w:rsidR="00DC4396">
        <w:rPr>
          <w:rFonts w:ascii="Arial" w:hAnsi="Arial" w:cs="Arial"/>
          <w:color w:val="252525"/>
          <w:shd w:val="clear" w:color="auto" w:fill="FFFFFF"/>
        </w:rPr>
        <w:t xml:space="preserve"> i </w:t>
      </w:r>
      <w:r>
        <w:rPr>
          <w:rFonts w:ascii="Arial" w:hAnsi="Arial" w:cs="Arial"/>
          <w:color w:val="252525"/>
          <w:shd w:val="clear" w:color="auto" w:fill="FFFFFF"/>
        </w:rPr>
        <w:t>dati Ocse</w:t>
      </w:r>
      <w:r w:rsidR="00DC4396">
        <w:rPr>
          <w:rFonts w:ascii="Arial" w:hAnsi="Arial" w:cs="Arial"/>
          <w:color w:val="252525"/>
          <w:shd w:val="clear" w:color="auto" w:fill="FFFFFF"/>
        </w:rPr>
        <w:t xml:space="preserve">, </w:t>
      </w:r>
      <w:proofErr w:type="gramStart"/>
      <w:r w:rsidR="00DC4396">
        <w:rPr>
          <w:rFonts w:ascii="Arial" w:hAnsi="Arial" w:cs="Arial"/>
          <w:color w:val="252525"/>
          <w:shd w:val="clear" w:color="auto" w:fill="FFFFFF"/>
        </w:rPr>
        <w:t xml:space="preserve">l’ </w:t>
      </w:r>
      <w:r>
        <w:rPr>
          <w:rFonts w:ascii="Arial" w:hAnsi="Arial" w:cs="Arial"/>
          <w:color w:val="252525"/>
          <w:shd w:val="clear" w:color="auto" w:fill="FFFFFF"/>
        </w:rPr>
        <w:t>Organizzazione</w:t>
      </w:r>
      <w:proofErr w:type="gramEnd"/>
      <w:r>
        <w:rPr>
          <w:rFonts w:ascii="Arial" w:hAnsi="Arial" w:cs="Arial"/>
          <w:color w:val="252525"/>
          <w:shd w:val="clear" w:color="auto" w:fill="FFFFFF"/>
        </w:rPr>
        <w:t xml:space="preserve"> per la cooperazione e lo sviluppo economico</w:t>
      </w:r>
      <w:r w:rsidR="00DC4396">
        <w:rPr>
          <w:rFonts w:ascii="Arial" w:hAnsi="Arial" w:cs="Arial"/>
          <w:color w:val="252525"/>
          <w:shd w:val="clear" w:color="auto" w:fill="FFFFFF"/>
        </w:rPr>
        <w:t>,</w:t>
      </w:r>
      <w:r>
        <w:rPr>
          <w:rFonts w:ascii="Arial" w:hAnsi="Arial" w:cs="Arial"/>
          <w:color w:val="252525"/>
          <w:shd w:val="clear" w:color="auto" w:fill="FFFFFF"/>
        </w:rPr>
        <w:t> </w:t>
      </w:r>
      <w:r w:rsidRPr="004E6994">
        <w:rPr>
          <w:rFonts w:ascii="Arial" w:hAnsi="Arial" w:cs="Arial"/>
          <w:shd w:val="clear" w:color="auto" w:fill="FFFFFF"/>
        </w:rPr>
        <w:t>l’</w:t>
      </w:r>
      <w:r>
        <w:rPr>
          <w:rFonts w:ascii="Arial" w:hAnsi="Arial" w:cs="Arial"/>
          <w:shd w:val="clear" w:color="auto" w:fill="FFFFFF"/>
        </w:rPr>
        <w:t>Italia spende</w:t>
      </w:r>
      <w:r>
        <w:rPr>
          <w:rFonts w:ascii="Arial" w:hAnsi="Arial" w:cs="Arial"/>
          <w:color w:val="252525"/>
          <w:shd w:val="clear" w:color="auto" w:fill="FFFFFF"/>
        </w:rPr>
        <w:t xml:space="preserve"> per l'istruzione e l'università </w:t>
      </w:r>
      <w:r w:rsidRPr="00B62F3A">
        <w:rPr>
          <w:rFonts w:ascii="Arial" w:hAnsi="Arial" w:cs="Arial"/>
          <w:b/>
          <w:bCs/>
          <w:color w:val="252525"/>
          <w:shd w:val="clear" w:color="auto" w:fill="FFFFFF"/>
        </w:rPr>
        <w:t>circa il 3,6% del Pil</w:t>
      </w:r>
      <w:r>
        <w:rPr>
          <w:rFonts w:ascii="Arial" w:hAnsi="Arial" w:cs="Arial"/>
          <w:color w:val="252525"/>
          <w:shd w:val="clear" w:color="auto" w:fill="FFFFFF"/>
        </w:rPr>
        <w:t>, quasi un punto e mezzo in meno rispetto alla media degli altri Paesi, pari al 5%</w:t>
      </w:r>
      <w:r w:rsidR="00233CCB">
        <w:rPr>
          <w:rFonts w:ascii="Arial" w:hAnsi="Arial" w:cs="Arial"/>
          <w:color w:val="252525"/>
          <w:shd w:val="clear" w:color="auto" w:fill="FFFFFF"/>
        </w:rPr>
        <w:t>.</w:t>
      </w:r>
      <w:r w:rsidR="00DC4396">
        <w:rPr>
          <w:rFonts w:ascii="Arial" w:hAnsi="Arial" w:cs="Arial"/>
          <w:color w:val="252525"/>
          <w:shd w:val="clear" w:color="auto" w:fill="FFFFFF"/>
        </w:rPr>
        <w:t xml:space="preserve"> Con la riforma del 2008 il sistema della conoscenza </w:t>
      </w:r>
      <w:r w:rsidR="00DC4396" w:rsidRPr="00B62F3A">
        <w:rPr>
          <w:rFonts w:ascii="Arial" w:hAnsi="Arial" w:cs="Arial"/>
          <w:b/>
          <w:bCs/>
          <w:color w:val="252525"/>
          <w:shd w:val="clear" w:color="auto" w:fill="FFFFFF"/>
        </w:rPr>
        <w:t>ha perso ben 8 miliardi di euro in 3 anni</w:t>
      </w:r>
      <w:r w:rsidR="00DC4396">
        <w:rPr>
          <w:rFonts w:ascii="Arial" w:hAnsi="Arial" w:cs="Arial"/>
          <w:color w:val="252525"/>
          <w:shd w:val="clear" w:color="auto" w:fill="FFFFFF"/>
        </w:rPr>
        <w:t xml:space="preserve">, e mentre il resto d’Europa rispondeva alla crisi investendo nel settore dell’istruzione e ricerca, nel nostro Paese la stessa spesa crollava </w:t>
      </w:r>
      <w:r w:rsidR="00DC4396" w:rsidRPr="00DC4396">
        <w:rPr>
          <w:rFonts w:ascii="Arial" w:hAnsi="Arial" w:cs="Arial"/>
          <w:color w:val="252525"/>
          <w:shd w:val="clear" w:color="auto" w:fill="FFFFFF"/>
        </w:rPr>
        <w:t>dal 4,6% del PIL del 2009 al 4,1% del 2011 fino al minimo storico del 3,6% del 2016 (ultimo dato OCSE disponibile)</w:t>
      </w:r>
      <w:r w:rsidR="00233CCB">
        <w:rPr>
          <w:rFonts w:ascii="Arial" w:hAnsi="Arial" w:cs="Arial"/>
          <w:color w:val="252525"/>
          <w:shd w:val="clear" w:color="auto" w:fill="FFFFFF"/>
        </w:rPr>
        <w:t>.</w:t>
      </w:r>
      <w:r w:rsidR="00DC4396" w:rsidRPr="00DC4396">
        <w:rPr>
          <w:rFonts w:ascii="Arial" w:hAnsi="Arial" w:cs="Arial"/>
          <w:color w:val="252525"/>
          <w:shd w:val="clear" w:color="auto" w:fill="FFFFFF"/>
        </w:rPr>
        <w:t xml:space="preserve"> </w:t>
      </w:r>
    </w:p>
    <w:p w14:paraId="6667A143" w14:textId="77777777" w:rsidR="00B62F3A" w:rsidRDefault="004E6994" w:rsidP="00233CCB">
      <w:pPr>
        <w:jc w:val="both"/>
        <w:rPr>
          <w:rFonts w:ascii="Arial" w:hAnsi="Arial" w:cs="Arial"/>
          <w:color w:val="252525"/>
        </w:rPr>
      </w:pPr>
      <w:r>
        <w:rPr>
          <w:rFonts w:ascii="Arial" w:hAnsi="Arial" w:cs="Arial"/>
          <w:color w:val="252525"/>
        </w:rPr>
        <w:br/>
      </w:r>
      <w:r w:rsidR="00DC4396" w:rsidRPr="00DC4396">
        <w:rPr>
          <w:rFonts w:ascii="Arial" w:hAnsi="Arial" w:cs="Arial"/>
          <w:color w:val="252525"/>
        </w:rPr>
        <w:t xml:space="preserve">La mancanza di investimenti sulla scuola si </w:t>
      </w:r>
      <w:r w:rsidR="00DC4396">
        <w:rPr>
          <w:rFonts w:ascii="Arial" w:hAnsi="Arial" w:cs="Arial"/>
          <w:color w:val="252525"/>
        </w:rPr>
        <w:t>riflette</w:t>
      </w:r>
      <w:r w:rsidR="00DC4396" w:rsidRPr="00DC4396">
        <w:rPr>
          <w:rFonts w:ascii="Arial" w:hAnsi="Arial" w:cs="Arial"/>
          <w:color w:val="252525"/>
        </w:rPr>
        <w:t xml:space="preserve"> anche sulla </w:t>
      </w:r>
      <w:r w:rsidR="00DC4396" w:rsidRPr="00B62F3A">
        <w:rPr>
          <w:rFonts w:ascii="Arial" w:hAnsi="Arial" w:cs="Arial"/>
          <w:b/>
          <w:bCs/>
          <w:color w:val="252525"/>
        </w:rPr>
        <w:t>condizione delle strutture scolastiche</w:t>
      </w:r>
      <w:r w:rsidR="00DC4396" w:rsidRPr="00DC4396">
        <w:rPr>
          <w:rFonts w:ascii="Arial" w:hAnsi="Arial" w:cs="Arial"/>
          <w:color w:val="252525"/>
        </w:rPr>
        <w:t>:</w:t>
      </w:r>
      <w:r w:rsidR="00B62F3A">
        <w:rPr>
          <w:rFonts w:ascii="Arial" w:hAnsi="Arial" w:cs="Arial"/>
          <w:color w:val="252525"/>
        </w:rPr>
        <w:t xml:space="preserve"> </w:t>
      </w:r>
      <w:r w:rsidR="00DC4396" w:rsidRPr="00B62F3A">
        <w:rPr>
          <w:rFonts w:ascii="Arial" w:hAnsi="Arial" w:cs="Arial"/>
          <w:color w:val="252525"/>
        </w:rPr>
        <w:t>s</w:t>
      </w:r>
      <w:r w:rsidR="00DC4396" w:rsidRPr="00B62F3A">
        <w:rPr>
          <w:rFonts w:ascii="Arial" w:hAnsi="Arial" w:cs="Arial"/>
          <w:color w:val="252525"/>
        </w:rPr>
        <w:t xml:space="preserve">u un totale di 40.151 edifici censiti dall’anagrafe dell’edilizia scolastica, ben </w:t>
      </w:r>
      <w:r w:rsidR="00DC4396" w:rsidRPr="00B62F3A">
        <w:rPr>
          <w:rFonts w:ascii="Arial" w:hAnsi="Arial" w:cs="Arial"/>
          <w:b/>
          <w:bCs/>
          <w:color w:val="252525"/>
        </w:rPr>
        <w:t>7.000</w:t>
      </w:r>
      <w:r w:rsidR="00DC4396" w:rsidRPr="00B62F3A">
        <w:rPr>
          <w:rFonts w:ascii="Arial" w:hAnsi="Arial" w:cs="Arial"/>
          <w:color w:val="252525"/>
        </w:rPr>
        <w:t xml:space="preserve"> sono classificati come </w:t>
      </w:r>
      <w:r w:rsidR="00DC4396" w:rsidRPr="00B62F3A">
        <w:rPr>
          <w:rFonts w:ascii="Arial" w:hAnsi="Arial" w:cs="Arial"/>
          <w:i/>
          <w:iCs/>
          <w:color w:val="252525"/>
        </w:rPr>
        <w:t>“vetusti”,</w:t>
      </w:r>
      <w:r w:rsidR="00DC4396" w:rsidRPr="00B62F3A">
        <w:rPr>
          <w:rFonts w:ascii="Arial" w:hAnsi="Arial" w:cs="Arial"/>
          <w:color w:val="252525"/>
        </w:rPr>
        <w:t xml:space="preserve"> circa 22.000 sono stati costruiti prima degli anni Settanta e delle norme che hanno introdotto l’obbligo di collaudo statico (sono 15.550 quelle che ne sono prive) e un numero ancora maggiore prima del 1974, anno di entrata in vigore delle norme antisismiche. Sono </w:t>
      </w:r>
      <w:r w:rsidR="00DC4396" w:rsidRPr="00B62F3A">
        <w:rPr>
          <w:rFonts w:ascii="Arial" w:hAnsi="Arial" w:cs="Arial"/>
          <w:b/>
          <w:bCs/>
          <w:color w:val="252525"/>
        </w:rPr>
        <w:t>21.662 gli istituiti che non hanno un certificato di agibilità</w:t>
      </w:r>
      <w:r w:rsidR="00DC4396" w:rsidRPr="00B62F3A">
        <w:rPr>
          <w:rFonts w:ascii="Arial" w:hAnsi="Arial" w:cs="Arial"/>
          <w:color w:val="252525"/>
        </w:rPr>
        <w:t xml:space="preserve"> e 24.000 quelli senza certificato di prevenzione per gli incendi. Nelle aree ad alta e medio-alta pericolosità sismica 13.714 gli edifici </w:t>
      </w:r>
      <w:proofErr w:type="gramStart"/>
      <w:r w:rsidR="00DC4396" w:rsidRPr="00B62F3A">
        <w:rPr>
          <w:rFonts w:ascii="Arial" w:hAnsi="Arial" w:cs="Arial"/>
          <w:color w:val="252525"/>
        </w:rPr>
        <w:lastRenderedPageBreak/>
        <w:t>scolastici  non</w:t>
      </w:r>
      <w:proofErr w:type="gramEnd"/>
      <w:r w:rsidR="00DC4396" w:rsidRPr="00B62F3A">
        <w:rPr>
          <w:rFonts w:ascii="Arial" w:hAnsi="Arial" w:cs="Arial"/>
          <w:color w:val="252525"/>
        </w:rPr>
        <w:t xml:space="preserve"> sono stati progettati per resistere a un terremoto</w:t>
      </w:r>
      <w:r w:rsidR="00DC4396" w:rsidRPr="00B62F3A">
        <w:rPr>
          <w:rFonts w:ascii="Arial" w:hAnsi="Arial" w:cs="Arial"/>
          <w:color w:val="252525"/>
        </w:rPr>
        <w:t xml:space="preserve">. </w:t>
      </w:r>
      <w:r w:rsidR="00233CCB" w:rsidRPr="00B62F3A">
        <w:rPr>
          <w:rFonts w:ascii="Arial" w:hAnsi="Arial" w:cs="Arial"/>
          <w:color w:val="252525"/>
        </w:rPr>
        <w:t xml:space="preserve">In pratica è </w:t>
      </w:r>
      <w:r w:rsidR="00DC4396" w:rsidRPr="00B62F3A">
        <w:rPr>
          <w:rFonts w:ascii="Arial" w:hAnsi="Arial" w:cs="Arial"/>
          <w:b/>
          <w:bCs/>
          <w:color w:val="252525"/>
        </w:rPr>
        <w:t xml:space="preserve">antisismica </w:t>
      </w:r>
      <w:r w:rsidR="00233CCB" w:rsidRPr="00B62F3A">
        <w:rPr>
          <w:rFonts w:ascii="Arial" w:hAnsi="Arial" w:cs="Arial"/>
          <w:b/>
          <w:bCs/>
          <w:color w:val="252525"/>
        </w:rPr>
        <w:t xml:space="preserve">solo </w:t>
      </w:r>
      <w:r w:rsidR="00DC4396" w:rsidRPr="00B62F3A">
        <w:rPr>
          <w:rFonts w:ascii="Arial" w:hAnsi="Arial" w:cs="Arial"/>
          <w:b/>
          <w:bCs/>
          <w:color w:val="252525"/>
        </w:rPr>
        <w:t>una scuola su cinque</w:t>
      </w:r>
      <w:r w:rsidR="00DC4396" w:rsidRPr="00B62F3A">
        <w:rPr>
          <w:rFonts w:ascii="Arial" w:hAnsi="Arial" w:cs="Arial"/>
          <w:color w:val="252525"/>
        </w:rPr>
        <w:t>.</w:t>
      </w:r>
    </w:p>
    <w:p w14:paraId="6ED557A6" w14:textId="5C488D75" w:rsidR="00233CCB" w:rsidRDefault="008F5F4A" w:rsidP="00233CCB">
      <w:pPr>
        <w:jc w:val="both"/>
        <w:rPr>
          <w:rFonts w:ascii="Arial" w:hAnsi="Arial" w:cs="Arial"/>
          <w:color w:val="252525"/>
          <w:shd w:val="clear" w:color="auto" w:fill="FFFFFF"/>
        </w:rPr>
      </w:pPr>
      <w:r>
        <w:rPr>
          <w:rFonts w:ascii="Arial" w:hAnsi="Arial" w:cs="Arial"/>
          <w:color w:val="252525"/>
        </w:rPr>
        <w:br/>
      </w:r>
      <w:r>
        <w:rPr>
          <w:rFonts w:ascii="Arial" w:hAnsi="Arial" w:cs="Arial"/>
          <w:color w:val="252525"/>
          <w:shd w:val="clear" w:color="auto" w:fill="FFFFFF"/>
        </w:rPr>
        <w:t> </w:t>
      </w:r>
      <w:r>
        <w:rPr>
          <w:rFonts w:ascii="Arial" w:hAnsi="Arial" w:cs="Arial"/>
          <w:color w:val="252525"/>
        </w:rPr>
        <w:br/>
      </w:r>
      <w:r w:rsidR="00233CCB">
        <w:rPr>
          <w:rStyle w:val="Enfasigrassetto"/>
          <w:rFonts w:ascii="Arial" w:hAnsi="Arial" w:cs="Arial"/>
          <w:b w:val="0"/>
          <w:bCs w:val="0"/>
          <w:color w:val="252525"/>
          <w:bdr w:val="none" w:sz="0" w:space="0" w:color="auto" w:frame="1"/>
          <w:shd w:val="clear" w:color="auto" w:fill="FFFFFF"/>
        </w:rPr>
        <w:t xml:space="preserve">Altro dato allarmante che l’Atlante evidenzia è quello sulla </w:t>
      </w:r>
      <w:r w:rsidR="00233CCB" w:rsidRPr="00B62F3A">
        <w:rPr>
          <w:rStyle w:val="Enfasigrassetto"/>
          <w:rFonts w:ascii="Arial" w:hAnsi="Arial" w:cs="Arial"/>
          <w:color w:val="252525"/>
          <w:bdr w:val="none" w:sz="0" w:space="0" w:color="auto" w:frame="1"/>
          <w:shd w:val="clear" w:color="auto" w:fill="FFFFFF"/>
        </w:rPr>
        <w:t>dispersione scolastica</w:t>
      </w:r>
      <w:r w:rsidR="004224F0">
        <w:rPr>
          <w:rFonts w:ascii="Arial" w:hAnsi="Arial" w:cs="Arial"/>
          <w:color w:val="252525"/>
          <w:bdr w:val="none" w:sz="0" w:space="0" w:color="auto" w:frame="1"/>
          <w:shd w:val="clear" w:color="auto" w:fill="FFFFFF"/>
        </w:rPr>
        <w:t xml:space="preserve"> (</w:t>
      </w:r>
      <w:r w:rsidR="00233CCB" w:rsidRPr="00233CCB">
        <w:rPr>
          <w:rFonts w:ascii="Arial" w:hAnsi="Arial" w:cs="Arial"/>
          <w:color w:val="252525"/>
          <w:bdr w:val="none" w:sz="0" w:space="0" w:color="auto" w:frame="1"/>
          <w:shd w:val="clear" w:color="auto" w:fill="FFFFFF"/>
        </w:rPr>
        <w:t>i cosiddetti </w:t>
      </w:r>
      <w:proofErr w:type="spellStart"/>
      <w:r w:rsidR="00233CCB" w:rsidRPr="00233CCB">
        <w:rPr>
          <w:rFonts w:ascii="Arial" w:hAnsi="Arial" w:cs="Arial"/>
          <w:i/>
          <w:iCs/>
          <w:color w:val="252525"/>
          <w:bdr w:val="none" w:sz="0" w:space="0" w:color="auto" w:frame="1"/>
          <w:shd w:val="clear" w:color="auto" w:fill="FFFFFF"/>
        </w:rPr>
        <w:t>Early</w:t>
      </w:r>
      <w:proofErr w:type="spellEnd"/>
      <w:r w:rsidR="00233CCB" w:rsidRPr="00233CCB">
        <w:rPr>
          <w:rFonts w:ascii="Arial" w:hAnsi="Arial" w:cs="Arial"/>
          <w:i/>
          <w:iCs/>
          <w:color w:val="252525"/>
          <w:bdr w:val="none" w:sz="0" w:space="0" w:color="auto" w:frame="1"/>
          <w:shd w:val="clear" w:color="auto" w:fill="FFFFFF"/>
        </w:rPr>
        <w:t xml:space="preserve"> school </w:t>
      </w:r>
      <w:proofErr w:type="spellStart"/>
      <w:r w:rsidR="00233CCB" w:rsidRPr="00233CCB">
        <w:rPr>
          <w:rFonts w:ascii="Arial" w:hAnsi="Arial" w:cs="Arial"/>
          <w:i/>
          <w:iCs/>
          <w:color w:val="252525"/>
          <w:bdr w:val="none" w:sz="0" w:space="0" w:color="auto" w:frame="1"/>
          <w:shd w:val="clear" w:color="auto" w:fill="FFFFFF"/>
        </w:rPr>
        <w:t>leavers</w:t>
      </w:r>
      <w:proofErr w:type="spellEnd"/>
      <w:r w:rsidR="00233CCB" w:rsidRPr="00233CCB">
        <w:rPr>
          <w:rFonts w:ascii="Arial" w:hAnsi="Arial" w:cs="Arial"/>
          <w:i/>
          <w:iCs/>
          <w:color w:val="252525"/>
          <w:bdr w:val="none" w:sz="0" w:space="0" w:color="auto" w:frame="1"/>
          <w:shd w:val="clear" w:color="auto" w:fill="FFFFFF"/>
        </w:rPr>
        <w:t xml:space="preserve">), </w:t>
      </w:r>
      <w:r w:rsidR="00233CCB" w:rsidRPr="004224F0">
        <w:rPr>
          <w:rFonts w:ascii="Arial" w:hAnsi="Arial" w:cs="Arial"/>
          <w:color w:val="252525"/>
          <w:bdr w:val="none" w:sz="0" w:space="0" w:color="auto" w:frame="1"/>
          <w:shd w:val="clear" w:color="auto" w:fill="FFFFFF"/>
        </w:rPr>
        <w:t>su cui l’Italia</w:t>
      </w:r>
      <w:r w:rsidR="004224F0">
        <w:rPr>
          <w:rFonts w:ascii="Arial" w:hAnsi="Arial" w:cs="Arial"/>
          <w:color w:val="252525"/>
          <w:bdr w:val="none" w:sz="0" w:space="0" w:color="auto" w:frame="1"/>
          <w:shd w:val="clear" w:color="auto" w:fill="FFFFFF"/>
        </w:rPr>
        <w:t xml:space="preserve"> </w:t>
      </w:r>
      <w:r w:rsidR="00233CCB" w:rsidRPr="004224F0">
        <w:rPr>
          <w:rFonts w:ascii="Arial" w:hAnsi="Arial" w:cs="Arial"/>
          <w:color w:val="252525"/>
          <w:bdr w:val="none" w:sz="0" w:space="0" w:color="auto" w:frame="1"/>
          <w:shd w:val="clear" w:color="auto" w:fill="FFFFFF"/>
        </w:rPr>
        <w:t xml:space="preserve">resta </w:t>
      </w:r>
      <w:r w:rsidR="004224F0">
        <w:rPr>
          <w:rFonts w:ascii="Arial" w:hAnsi="Arial" w:cs="Arial"/>
          <w:color w:val="252525"/>
          <w:bdr w:val="none" w:sz="0" w:space="0" w:color="auto" w:frame="1"/>
          <w:shd w:val="clear" w:color="auto" w:fill="FFFFFF"/>
        </w:rPr>
        <w:t xml:space="preserve">ancora lontana dalla soglia del 10% prevista dagli obiettivi del </w:t>
      </w:r>
      <w:r w:rsidR="004224F0" w:rsidRPr="00B62F3A">
        <w:rPr>
          <w:rFonts w:ascii="Arial" w:hAnsi="Arial" w:cs="Arial"/>
          <w:i/>
          <w:iCs/>
          <w:color w:val="252525"/>
          <w:bdr w:val="none" w:sz="0" w:space="0" w:color="auto" w:frame="1"/>
          <w:shd w:val="clear" w:color="auto" w:fill="FFFFFF"/>
        </w:rPr>
        <w:t>Piano strategico “Europe 2020”</w:t>
      </w:r>
      <w:r w:rsidR="004224F0">
        <w:rPr>
          <w:rFonts w:ascii="Arial" w:hAnsi="Arial" w:cs="Arial"/>
          <w:color w:val="252525"/>
          <w:bdr w:val="none" w:sz="0" w:space="0" w:color="auto" w:frame="1"/>
          <w:shd w:val="clear" w:color="auto" w:fill="FFFFFF"/>
        </w:rPr>
        <w:t>.</w:t>
      </w:r>
      <w:r w:rsidR="004224F0">
        <w:rPr>
          <w:color w:val="000000"/>
          <w:sz w:val="27"/>
          <w:szCs w:val="27"/>
          <w:shd w:val="clear" w:color="auto" w:fill="FFFFFF"/>
        </w:rPr>
        <w:t xml:space="preserve"> </w:t>
      </w:r>
      <w:r w:rsidR="004224F0">
        <w:rPr>
          <w:rFonts w:ascii="Arial" w:hAnsi="Arial" w:cs="Arial"/>
          <w:color w:val="252525"/>
          <w:bdr w:val="none" w:sz="0" w:space="0" w:color="auto" w:frame="1"/>
          <w:shd w:val="clear" w:color="auto" w:fill="FFFFFF"/>
        </w:rPr>
        <w:t xml:space="preserve">Nonostante i significativi passi avanti fatti negli ultimi dieci anni </w:t>
      </w:r>
      <w:r w:rsidR="00233CCB" w:rsidRPr="00233CCB">
        <w:rPr>
          <w:rFonts w:ascii="Arial" w:hAnsi="Arial" w:cs="Arial"/>
          <w:color w:val="252525"/>
          <w:bdr w:val="none" w:sz="0" w:space="0" w:color="auto" w:frame="1"/>
          <w:shd w:val="clear" w:color="auto" w:fill="FFFFFF"/>
        </w:rPr>
        <w:t>(-5,1% dal 2008),</w:t>
      </w:r>
      <w:r w:rsidR="004224F0">
        <w:rPr>
          <w:rFonts w:ascii="Arial" w:hAnsi="Arial" w:cs="Arial"/>
          <w:color w:val="252525"/>
          <w:bdr w:val="none" w:sz="0" w:space="0" w:color="auto" w:frame="1"/>
          <w:shd w:val="clear" w:color="auto" w:fill="FFFFFF"/>
        </w:rPr>
        <w:t xml:space="preserve"> dal 2017</w:t>
      </w:r>
      <w:r w:rsidR="00233CCB" w:rsidRPr="00233CCB">
        <w:rPr>
          <w:rFonts w:ascii="Arial" w:hAnsi="Arial" w:cs="Arial"/>
          <w:color w:val="252525"/>
          <w:bdr w:val="none" w:sz="0" w:space="0" w:color="auto" w:frame="1"/>
          <w:shd w:val="clear" w:color="auto" w:fill="FFFFFF"/>
        </w:rPr>
        <w:t xml:space="preserve"> </w:t>
      </w:r>
      <w:r w:rsidR="004224F0">
        <w:rPr>
          <w:rFonts w:ascii="Arial" w:hAnsi="Arial" w:cs="Arial"/>
          <w:color w:val="252525"/>
          <w:bdr w:val="none" w:sz="0" w:space="0" w:color="auto" w:frame="1"/>
          <w:shd w:val="clear" w:color="auto" w:fill="FFFFFF"/>
        </w:rPr>
        <w:t xml:space="preserve">l’abbandono scolastico </w:t>
      </w:r>
      <w:r w:rsidR="00233CCB" w:rsidRPr="00233CCB">
        <w:rPr>
          <w:rFonts w:ascii="Arial" w:hAnsi="Arial" w:cs="Arial"/>
          <w:color w:val="252525"/>
          <w:bdr w:val="none" w:sz="0" w:space="0" w:color="auto" w:frame="1"/>
          <w:shd w:val="clear" w:color="auto" w:fill="FFFFFF"/>
        </w:rPr>
        <w:t>ha visto di nuovo un leggero aumento</w:t>
      </w:r>
      <w:r w:rsidR="004224F0">
        <w:rPr>
          <w:rFonts w:ascii="Arial" w:hAnsi="Arial" w:cs="Arial"/>
          <w:color w:val="252525"/>
          <w:bdr w:val="none" w:sz="0" w:space="0" w:color="auto" w:frame="1"/>
          <w:shd w:val="clear" w:color="auto" w:fill="FFFFFF"/>
        </w:rPr>
        <w:t xml:space="preserve">, </w:t>
      </w:r>
      <w:r w:rsidR="004224F0" w:rsidRPr="00B62F3A">
        <w:rPr>
          <w:rFonts w:ascii="Arial" w:hAnsi="Arial" w:cs="Arial"/>
          <w:b/>
          <w:bCs/>
          <w:color w:val="252525"/>
          <w:bdr w:val="none" w:sz="0" w:space="0" w:color="auto" w:frame="1"/>
          <w:shd w:val="clear" w:color="auto" w:fill="FFFFFF"/>
        </w:rPr>
        <w:t>attestandosi attualmente a un 14,5%</w:t>
      </w:r>
      <w:r w:rsidR="004224F0" w:rsidRPr="004224F0">
        <w:rPr>
          <w:rFonts w:ascii="Arial" w:hAnsi="Arial" w:cs="Arial"/>
          <w:color w:val="252525"/>
          <w:bdr w:val="none" w:sz="0" w:space="0" w:color="auto" w:frame="1"/>
          <w:shd w:val="clear" w:color="auto" w:fill="FFFFFF"/>
        </w:rPr>
        <w:t>.</w:t>
      </w:r>
      <w:r w:rsidR="004224F0">
        <w:rPr>
          <w:rFonts w:ascii="Arial" w:hAnsi="Arial" w:cs="Arial"/>
          <w:color w:val="252525"/>
          <w:bdr w:val="none" w:sz="0" w:space="0" w:color="auto" w:frame="1"/>
          <w:shd w:val="clear" w:color="auto" w:fill="FFFFFF"/>
        </w:rPr>
        <w:t xml:space="preserve"> Quello della dispersione scolastica è </w:t>
      </w:r>
      <w:r w:rsidR="00233CCB" w:rsidRPr="00233CCB">
        <w:rPr>
          <w:rFonts w:ascii="Arial" w:hAnsi="Arial" w:cs="Arial"/>
          <w:color w:val="252525"/>
          <w:bdr w:val="none" w:sz="0" w:space="0" w:color="auto" w:frame="1"/>
          <w:shd w:val="clear" w:color="auto" w:fill="FFFFFF"/>
        </w:rPr>
        <w:t>soprattutto un dato che</w:t>
      </w:r>
      <w:r w:rsidR="004224F0">
        <w:rPr>
          <w:rFonts w:ascii="Arial" w:hAnsi="Arial" w:cs="Arial"/>
          <w:color w:val="252525"/>
          <w:bdr w:val="none" w:sz="0" w:space="0" w:color="auto" w:frame="1"/>
          <w:shd w:val="clear" w:color="auto" w:fill="FFFFFF"/>
        </w:rPr>
        <w:t xml:space="preserve"> evidenzia maggiormente il </w:t>
      </w:r>
      <w:r w:rsidR="004224F0" w:rsidRPr="00B62F3A">
        <w:rPr>
          <w:rFonts w:ascii="Arial" w:hAnsi="Arial" w:cs="Arial"/>
          <w:b/>
          <w:bCs/>
          <w:color w:val="252525"/>
          <w:bdr w:val="none" w:sz="0" w:space="0" w:color="auto" w:frame="1"/>
          <w:shd w:val="clear" w:color="auto" w:fill="FFFFFF"/>
        </w:rPr>
        <w:t>divario Nord/Sud</w:t>
      </w:r>
      <w:r w:rsidR="004224F0">
        <w:rPr>
          <w:rFonts w:ascii="Arial" w:hAnsi="Arial" w:cs="Arial"/>
          <w:color w:val="252525"/>
          <w:bdr w:val="none" w:sz="0" w:space="0" w:color="auto" w:frame="1"/>
          <w:shd w:val="clear" w:color="auto" w:fill="FFFFFF"/>
        </w:rPr>
        <w:t>,</w:t>
      </w:r>
      <w:r w:rsidR="00233CCB" w:rsidRPr="00233CCB">
        <w:rPr>
          <w:rFonts w:ascii="Arial" w:hAnsi="Arial" w:cs="Arial"/>
          <w:color w:val="252525"/>
          <w:bdr w:val="none" w:sz="0" w:space="0" w:color="auto" w:frame="1"/>
          <w:shd w:val="clear" w:color="auto" w:fill="FFFFFF"/>
        </w:rPr>
        <w:t xml:space="preserve"> con regioni che hanno già centrato l’obiettivo europeo (Trento, Umbria, Abruzzo e Friuli Venezia Giulia) e regioni dove il tasso di dispersione supera il tetto del 20% (Calabria, Sicilia e Sardegna).</w:t>
      </w:r>
      <w:r w:rsidR="00233CCB">
        <w:rPr>
          <w:rStyle w:val="Enfasigrassetto"/>
          <w:rFonts w:ascii="Arial" w:hAnsi="Arial" w:cs="Arial"/>
          <w:b w:val="0"/>
          <w:bCs w:val="0"/>
          <w:color w:val="252525"/>
          <w:bdr w:val="none" w:sz="0" w:space="0" w:color="auto" w:frame="1"/>
          <w:shd w:val="clear" w:color="auto" w:fill="FFFFFF"/>
        </w:rPr>
        <w:t xml:space="preserve"> </w:t>
      </w:r>
    </w:p>
    <w:p w14:paraId="31D0F90A" w14:textId="42DEB26B" w:rsidR="00B62F3A" w:rsidRDefault="00CE7723" w:rsidP="00233CCB">
      <w:pPr>
        <w:jc w:val="both"/>
        <w:rPr>
          <w:rFonts w:ascii="Arial" w:hAnsi="Arial" w:cs="Arial"/>
          <w:b/>
          <w:bCs/>
          <w:color w:val="252525"/>
        </w:rPr>
      </w:pPr>
      <w:r>
        <w:rPr>
          <w:rFonts w:ascii="Arial" w:hAnsi="Arial" w:cs="Arial"/>
          <w:color w:val="252525"/>
        </w:rPr>
        <w:t>Non meno allarmanti sono i dati che riguardano i minori che continuano a frequentare le scuole, ma</w:t>
      </w:r>
      <w:r w:rsidR="0040336D">
        <w:rPr>
          <w:rFonts w:ascii="Arial" w:hAnsi="Arial" w:cs="Arial"/>
          <w:color w:val="252525"/>
        </w:rPr>
        <w:t xml:space="preserve"> restano “</w:t>
      </w:r>
      <w:r w:rsidR="0040336D" w:rsidRPr="00B62F3A">
        <w:rPr>
          <w:rFonts w:ascii="Arial" w:hAnsi="Arial" w:cs="Arial"/>
          <w:i/>
          <w:iCs/>
          <w:color w:val="252525"/>
        </w:rPr>
        <w:t>disconnessi</w:t>
      </w:r>
      <w:r w:rsidR="0040336D">
        <w:rPr>
          <w:rFonts w:ascii="Arial" w:hAnsi="Arial" w:cs="Arial"/>
          <w:color w:val="252525"/>
        </w:rPr>
        <w:t>” da qualsiasi altra forma</w:t>
      </w:r>
      <w:r w:rsidR="005F50F3">
        <w:rPr>
          <w:rFonts w:ascii="Arial" w:hAnsi="Arial" w:cs="Arial"/>
          <w:color w:val="252525"/>
        </w:rPr>
        <w:t xml:space="preserve"> di esperienza</w:t>
      </w:r>
      <w:r w:rsidR="0040336D">
        <w:rPr>
          <w:rFonts w:ascii="Arial" w:hAnsi="Arial" w:cs="Arial"/>
          <w:color w:val="252525"/>
        </w:rPr>
        <w:t xml:space="preserve"> culturale.</w:t>
      </w:r>
      <w:r>
        <w:rPr>
          <w:rFonts w:ascii="Arial" w:hAnsi="Arial" w:cs="Arial"/>
          <w:color w:val="252525"/>
        </w:rPr>
        <w:t xml:space="preserve"> A dare l’allarme è il dato sulla </w:t>
      </w:r>
      <w:r w:rsidRPr="00B62F3A">
        <w:rPr>
          <w:rFonts w:ascii="Arial" w:hAnsi="Arial" w:cs="Arial"/>
          <w:color w:val="252525"/>
        </w:rPr>
        <w:t>pratica della lettura.</w:t>
      </w:r>
      <w:r>
        <w:rPr>
          <w:rFonts w:ascii="Arial" w:hAnsi="Arial" w:cs="Arial"/>
          <w:color w:val="252525"/>
        </w:rPr>
        <w:t xml:space="preserve"> Quasi </w:t>
      </w:r>
      <w:r w:rsidRPr="00B62F3A">
        <w:rPr>
          <w:rFonts w:ascii="Arial" w:hAnsi="Arial" w:cs="Arial"/>
          <w:b/>
          <w:bCs/>
          <w:color w:val="252525"/>
        </w:rPr>
        <w:t>un minore su due non legge un libro</w:t>
      </w:r>
      <w:r>
        <w:rPr>
          <w:rFonts w:ascii="Arial" w:hAnsi="Arial" w:cs="Arial"/>
          <w:color w:val="252525"/>
        </w:rPr>
        <w:t xml:space="preserve"> oltre quelli imposti dal sistema scolastico durante l’anno</w:t>
      </w:r>
      <w:r w:rsidR="005F50F3">
        <w:rPr>
          <w:rFonts w:ascii="Arial" w:hAnsi="Arial" w:cs="Arial"/>
          <w:color w:val="252525"/>
        </w:rPr>
        <w:t>,</w:t>
      </w:r>
      <w:r>
        <w:rPr>
          <w:rFonts w:ascii="Arial" w:hAnsi="Arial" w:cs="Arial"/>
          <w:color w:val="252525"/>
        </w:rPr>
        <w:t xml:space="preserve"> con percentuali alle stelle in regioni come Campania (64,1%), Calabria (65,9%) e Sicilia (68,7%)</w:t>
      </w:r>
      <w:r w:rsidR="0040336D">
        <w:rPr>
          <w:rFonts w:ascii="Arial" w:hAnsi="Arial" w:cs="Arial"/>
          <w:color w:val="252525"/>
        </w:rPr>
        <w:t xml:space="preserve">. Se i minori che </w:t>
      </w:r>
      <w:r w:rsidR="0040336D" w:rsidRPr="00B62F3A">
        <w:rPr>
          <w:rFonts w:ascii="Arial" w:hAnsi="Arial" w:cs="Arial"/>
          <w:b/>
          <w:bCs/>
          <w:color w:val="252525"/>
        </w:rPr>
        <w:t xml:space="preserve">non svolgono </w:t>
      </w:r>
      <w:r w:rsidR="0040336D" w:rsidRPr="00B62F3A">
        <w:rPr>
          <w:rFonts w:ascii="Arial" w:hAnsi="Arial" w:cs="Arial"/>
          <w:b/>
          <w:bCs/>
          <w:color w:val="252525"/>
        </w:rPr>
        <w:t>sufficienti attività culturali restano ancora 7 su 10</w:t>
      </w:r>
      <w:r w:rsidR="0040336D" w:rsidRPr="0040336D">
        <w:rPr>
          <w:rFonts w:ascii="Arial" w:hAnsi="Arial" w:cs="Arial"/>
          <w:color w:val="252525"/>
        </w:rPr>
        <w:t>, con i consueti divari tra le regioni</w:t>
      </w:r>
      <w:r w:rsidR="0040336D">
        <w:rPr>
          <w:rFonts w:ascii="Arial" w:hAnsi="Arial" w:cs="Arial"/>
          <w:color w:val="252525"/>
        </w:rPr>
        <w:t xml:space="preserve">, </w:t>
      </w:r>
      <w:r w:rsidR="0040336D" w:rsidRPr="0040336D">
        <w:rPr>
          <w:rFonts w:ascii="Arial" w:hAnsi="Arial" w:cs="Arial"/>
          <w:color w:val="252525"/>
        </w:rPr>
        <w:t>sono invece</w:t>
      </w:r>
      <w:r w:rsidR="0040336D">
        <w:rPr>
          <w:rFonts w:ascii="Arial" w:hAnsi="Arial" w:cs="Arial"/>
          <w:color w:val="252525"/>
        </w:rPr>
        <w:t xml:space="preserve"> in aumento gli</w:t>
      </w:r>
      <w:r w:rsidR="0040336D" w:rsidRPr="00B62F3A">
        <w:rPr>
          <w:rFonts w:ascii="Arial" w:hAnsi="Arial" w:cs="Arial"/>
          <w:b/>
          <w:bCs/>
          <w:color w:val="252525"/>
        </w:rPr>
        <w:t xml:space="preserve"> </w:t>
      </w:r>
      <w:proofErr w:type="spellStart"/>
      <w:r w:rsidR="0040336D" w:rsidRPr="00B62F3A">
        <w:rPr>
          <w:rFonts w:ascii="Arial" w:hAnsi="Arial" w:cs="Arial"/>
          <w:b/>
          <w:bCs/>
          <w:color w:val="252525"/>
        </w:rPr>
        <w:t>iperconnessi</w:t>
      </w:r>
      <w:proofErr w:type="spellEnd"/>
      <w:r w:rsidR="0040336D" w:rsidRPr="0040336D">
        <w:rPr>
          <w:rFonts w:ascii="Arial" w:hAnsi="Arial" w:cs="Arial"/>
          <w:color w:val="252525"/>
        </w:rPr>
        <w:t xml:space="preserve">: nell’ultimo decennio si è assistito a una rivoluzione che ha portato all’aumento esponenziale dei minori che usano ogni giorno la Rete. Nel </w:t>
      </w:r>
      <w:r w:rsidR="0040336D" w:rsidRPr="00B62F3A">
        <w:rPr>
          <w:rFonts w:ascii="Arial" w:hAnsi="Arial" w:cs="Arial"/>
          <w:b/>
          <w:bCs/>
          <w:color w:val="252525"/>
        </w:rPr>
        <w:t>2008 il 23,3%</w:t>
      </w:r>
      <w:r w:rsidR="0040336D" w:rsidRPr="0040336D">
        <w:rPr>
          <w:rFonts w:ascii="Arial" w:hAnsi="Arial" w:cs="Arial"/>
          <w:color w:val="252525"/>
        </w:rPr>
        <w:t xml:space="preserve"> dei minori non usava quotidianamente Internet, quota che è scesa nel </w:t>
      </w:r>
      <w:r w:rsidR="0040336D" w:rsidRPr="00B62F3A">
        <w:rPr>
          <w:rFonts w:ascii="Arial" w:hAnsi="Arial" w:cs="Arial"/>
          <w:b/>
          <w:bCs/>
          <w:color w:val="252525"/>
        </w:rPr>
        <w:t>2018 a solo il 5,3%</w:t>
      </w:r>
      <w:r w:rsidR="00B62F3A">
        <w:rPr>
          <w:rFonts w:ascii="Arial" w:hAnsi="Arial" w:cs="Arial"/>
          <w:b/>
          <w:bCs/>
          <w:color w:val="252525"/>
        </w:rPr>
        <w:t>.</w:t>
      </w:r>
    </w:p>
    <w:p w14:paraId="797D4672" w14:textId="02780143" w:rsidR="00B62F3A" w:rsidRDefault="00B62F3A" w:rsidP="00B62F3A">
      <w:pPr>
        <w:jc w:val="both"/>
        <w:rPr>
          <w:rFonts w:ascii="Arial" w:hAnsi="Arial" w:cs="Arial"/>
          <w:color w:val="252525"/>
          <w:shd w:val="clear" w:color="auto" w:fill="FFFFFF"/>
        </w:rPr>
      </w:pPr>
      <w:r>
        <w:rPr>
          <w:rFonts w:ascii="Arial" w:hAnsi="Arial" w:cs="Arial"/>
          <w:color w:val="252525"/>
          <w:shd w:val="clear" w:color="auto" w:fill="FFFFFF"/>
        </w:rPr>
        <w:t xml:space="preserve">Un’altra delle conseguenze della povertà e della crisi economica è l’aumento della </w:t>
      </w:r>
      <w:proofErr w:type="spellStart"/>
      <w:r w:rsidRPr="005F50F3">
        <w:rPr>
          <w:rFonts w:ascii="Arial" w:hAnsi="Arial" w:cs="Arial"/>
          <w:b/>
          <w:bCs/>
          <w:color w:val="252525"/>
          <w:shd w:val="clear" w:color="auto" w:fill="FFFFFF"/>
        </w:rPr>
        <w:t>detanalità</w:t>
      </w:r>
      <w:proofErr w:type="spellEnd"/>
      <w:r>
        <w:rPr>
          <w:rFonts w:ascii="Arial" w:hAnsi="Arial" w:cs="Arial"/>
          <w:color w:val="252525"/>
          <w:shd w:val="clear" w:color="auto" w:fill="FFFFFF"/>
        </w:rPr>
        <w:t>.</w:t>
      </w:r>
      <w:r w:rsidR="005F50F3">
        <w:rPr>
          <w:rFonts w:ascii="Arial" w:hAnsi="Arial" w:cs="Arial"/>
          <w:color w:val="252525"/>
          <w:shd w:val="clear" w:color="auto" w:fill="FFFFFF"/>
        </w:rPr>
        <w:t xml:space="preserve"> </w:t>
      </w:r>
      <w:r w:rsidR="00CC4878">
        <w:rPr>
          <w:rFonts w:ascii="Arial" w:hAnsi="Arial" w:cs="Arial"/>
          <w:color w:val="252525"/>
          <w:shd w:val="clear" w:color="auto" w:fill="FFFFFF"/>
        </w:rPr>
        <w:t xml:space="preserve">Se per alcuni è impossibile fare </w:t>
      </w:r>
      <w:proofErr w:type="gramStart"/>
      <w:r w:rsidR="00CC4878">
        <w:rPr>
          <w:rFonts w:ascii="Arial" w:hAnsi="Arial" w:cs="Arial"/>
          <w:color w:val="252525"/>
          <w:shd w:val="clear" w:color="auto" w:fill="FFFFFF"/>
        </w:rPr>
        <w:t>figli</w:t>
      </w:r>
      <w:r w:rsidR="005F50F3">
        <w:rPr>
          <w:rFonts w:ascii="Arial" w:hAnsi="Arial" w:cs="Arial"/>
          <w:color w:val="252525"/>
          <w:shd w:val="clear" w:color="auto" w:fill="FFFFFF"/>
        </w:rPr>
        <w:t>,(</w:t>
      </w:r>
      <w:proofErr w:type="gramEnd"/>
      <w:r w:rsidRPr="00B62F3A">
        <w:rPr>
          <w:rFonts w:ascii="Arial" w:hAnsi="Arial" w:cs="Arial"/>
          <w:color w:val="252525"/>
          <w:shd w:val="clear" w:color="auto" w:fill="FFFFFF"/>
        </w:rPr>
        <w:t>n</w:t>
      </w:r>
      <w:r w:rsidRPr="00B62F3A">
        <w:rPr>
          <w:rFonts w:ascii="Arial" w:hAnsi="Arial" w:cs="Arial"/>
          <w:color w:val="252525"/>
          <w:shd w:val="clear" w:color="auto" w:fill="FFFFFF"/>
        </w:rPr>
        <w:t xml:space="preserve">el 2008, in Italia i minori rappresentavano il 17.1% della popolazione residente, mentre nel </w:t>
      </w:r>
      <w:r w:rsidRPr="005F50F3">
        <w:rPr>
          <w:rFonts w:ascii="Arial" w:hAnsi="Arial" w:cs="Arial"/>
          <w:b/>
          <w:bCs/>
          <w:color w:val="252525"/>
          <w:shd w:val="clear" w:color="auto" w:fill="FFFFFF"/>
        </w:rPr>
        <w:t>2018 sono ridotti al 16.2%</w:t>
      </w:r>
      <w:r w:rsidR="005F50F3">
        <w:rPr>
          <w:rFonts w:ascii="Arial" w:hAnsi="Arial" w:cs="Arial"/>
          <w:color w:val="252525"/>
          <w:shd w:val="clear" w:color="auto" w:fill="FFFFFF"/>
        </w:rPr>
        <w:t>)</w:t>
      </w:r>
      <w:r>
        <w:rPr>
          <w:rFonts w:ascii="Arial" w:hAnsi="Arial" w:cs="Arial"/>
          <w:color w:val="252525"/>
          <w:shd w:val="clear" w:color="auto" w:fill="FFFFFF"/>
        </w:rPr>
        <w:t xml:space="preserve">, </w:t>
      </w:r>
      <w:r w:rsidR="00CC4878">
        <w:rPr>
          <w:rFonts w:ascii="Arial" w:hAnsi="Arial" w:cs="Arial"/>
          <w:color w:val="252525"/>
          <w:shd w:val="clear" w:color="auto" w:fill="FFFFFF"/>
        </w:rPr>
        <w:t xml:space="preserve">altri decidono di diventare genitori in età più avanzata rispetto al passato e solo una volta raggiunta un’autonomia economica. </w:t>
      </w:r>
    </w:p>
    <w:p w14:paraId="5749DCE2" w14:textId="0949BD1E" w:rsidR="00CC4878" w:rsidRDefault="00CC4878" w:rsidP="00B62F3A">
      <w:pPr>
        <w:jc w:val="both"/>
        <w:rPr>
          <w:rFonts w:ascii="Arial" w:hAnsi="Arial" w:cs="Arial"/>
          <w:color w:val="252525"/>
          <w:shd w:val="clear" w:color="auto" w:fill="FFFFFF"/>
        </w:rPr>
      </w:pPr>
      <w:r w:rsidRPr="00CC4878">
        <w:rPr>
          <w:rFonts w:ascii="Arial" w:hAnsi="Arial" w:cs="Arial"/>
          <w:color w:val="252525"/>
          <w:shd w:val="clear" w:color="auto" w:fill="FFFFFF"/>
        </w:rPr>
        <w:t>Una prima conseguenza si è avuta nel</w:t>
      </w:r>
      <w:r w:rsidRPr="00CC4878">
        <w:rPr>
          <w:rFonts w:ascii="Arial" w:hAnsi="Arial" w:cs="Arial"/>
          <w:color w:val="252525"/>
          <w:shd w:val="clear" w:color="auto" w:fill="FFFFFF"/>
        </w:rPr>
        <w:t xml:space="preserve"> </w:t>
      </w:r>
      <w:r w:rsidRPr="005F50F3">
        <w:rPr>
          <w:rFonts w:ascii="Arial" w:hAnsi="Arial" w:cs="Arial"/>
          <w:b/>
          <w:bCs/>
          <w:color w:val="252525"/>
          <w:shd w:val="clear" w:color="auto" w:fill="FFFFFF"/>
        </w:rPr>
        <w:t>calo</w:t>
      </w:r>
      <w:r w:rsidRPr="005F50F3">
        <w:rPr>
          <w:rFonts w:ascii="Arial" w:hAnsi="Arial" w:cs="Arial"/>
          <w:b/>
          <w:bCs/>
          <w:color w:val="252525"/>
          <w:shd w:val="clear" w:color="auto" w:fill="FFFFFF"/>
        </w:rPr>
        <w:t xml:space="preserve"> delle iscrizioni a scuola nel primo anno delle primarie</w:t>
      </w:r>
      <w:r w:rsidRPr="00CC4878">
        <w:rPr>
          <w:rFonts w:ascii="Arial" w:hAnsi="Arial" w:cs="Arial"/>
          <w:color w:val="252525"/>
          <w:shd w:val="clear" w:color="auto" w:fill="FFFFFF"/>
        </w:rPr>
        <w:t xml:space="preserve">: per </w:t>
      </w:r>
      <w:proofErr w:type="spellStart"/>
      <w:r w:rsidRPr="00CC4878">
        <w:rPr>
          <w:rFonts w:ascii="Arial" w:hAnsi="Arial" w:cs="Arial"/>
          <w:color w:val="252525"/>
          <w:shd w:val="clear" w:color="auto" w:fill="FFFFFF"/>
        </w:rPr>
        <w:t>l’a.s.</w:t>
      </w:r>
      <w:proofErr w:type="spellEnd"/>
      <w:r w:rsidRPr="00CC4878">
        <w:rPr>
          <w:rFonts w:ascii="Arial" w:hAnsi="Arial" w:cs="Arial"/>
          <w:color w:val="252525"/>
          <w:shd w:val="clear" w:color="auto" w:fill="FFFFFF"/>
        </w:rPr>
        <w:t xml:space="preserve"> 2019/2020 le domande presentate sono state poco più di </w:t>
      </w:r>
      <w:r w:rsidRPr="005F50F3">
        <w:rPr>
          <w:rFonts w:ascii="Arial" w:hAnsi="Arial" w:cs="Arial"/>
          <w:b/>
          <w:bCs/>
          <w:color w:val="252525"/>
          <w:shd w:val="clear" w:color="auto" w:fill="FFFFFF"/>
        </w:rPr>
        <w:t>473.000, con una perdita di circa 23.000 bambini rispetto all’anno precedente (-4,6%</w:t>
      </w:r>
      <w:r w:rsidRPr="00CC4878">
        <w:rPr>
          <w:rFonts w:ascii="Arial" w:hAnsi="Arial" w:cs="Arial"/>
          <w:color w:val="252525"/>
          <w:shd w:val="clear" w:color="auto" w:fill="FFFFFF"/>
        </w:rPr>
        <w:t>), mentre il ciclo di scuola secondaria ha registrato una flessione di altri 20.000 studenti.</w:t>
      </w:r>
    </w:p>
    <w:p w14:paraId="7267C7C1" w14:textId="353418BE" w:rsidR="00A46552" w:rsidRDefault="00CC4878" w:rsidP="00B62F3A">
      <w:pPr>
        <w:jc w:val="both"/>
        <w:rPr>
          <w:rFonts w:ascii="Arial" w:hAnsi="Arial" w:cs="Arial"/>
          <w:color w:val="252525"/>
          <w:shd w:val="clear" w:color="auto" w:fill="FFFFFF"/>
        </w:rPr>
      </w:pPr>
      <w:r w:rsidRPr="00A46552">
        <w:rPr>
          <w:rFonts w:ascii="Arial" w:hAnsi="Arial" w:cs="Arial"/>
          <w:color w:val="252525"/>
          <w:shd w:val="clear" w:color="auto" w:fill="FFFFFF"/>
        </w:rPr>
        <w:t>Aumenta invece i</w:t>
      </w:r>
      <w:r w:rsidRPr="00A46552">
        <w:rPr>
          <w:rFonts w:ascii="Arial" w:hAnsi="Arial" w:cs="Arial"/>
          <w:color w:val="252525"/>
          <w:shd w:val="clear" w:color="auto" w:fill="FFFFFF"/>
        </w:rPr>
        <w:t xml:space="preserve">l numero di bambini e ragazzi di origine straniera presenti nel nostro Paese: nel </w:t>
      </w:r>
      <w:r w:rsidRPr="00A46552">
        <w:rPr>
          <w:rFonts w:ascii="Arial" w:hAnsi="Arial" w:cs="Arial"/>
          <w:b/>
          <w:bCs/>
          <w:color w:val="252525"/>
          <w:shd w:val="clear" w:color="auto" w:fill="FFFFFF"/>
        </w:rPr>
        <w:t>2008 erano poco più di 700.000 e a dieci anni di distanza sono oltre un milione</w:t>
      </w:r>
      <w:r w:rsidRPr="00A46552">
        <w:rPr>
          <w:rFonts w:ascii="Arial" w:hAnsi="Arial" w:cs="Arial"/>
          <w:color w:val="252525"/>
          <w:shd w:val="clear" w:color="auto" w:fill="FFFFFF"/>
        </w:rPr>
        <w:t>. </w:t>
      </w:r>
      <w:r w:rsidRPr="00A46552">
        <w:rPr>
          <w:rFonts w:ascii="Arial" w:hAnsi="Arial" w:cs="Arial"/>
          <w:color w:val="252525"/>
          <w:shd w:val="clear" w:color="auto" w:fill="FFFFFF"/>
        </w:rPr>
        <w:t>E non si può non ricordare che o</w:t>
      </w:r>
      <w:r w:rsidRPr="00A46552">
        <w:rPr>
          <w:rFonts w:ascii="Arial" w:hAnsi="Arial" w:cs="Arial"/>
          <w:color w:val="252525"/>
          <w:shd w:val="clear" w:color="auto" w:fill="FFFFFF"/>
        </w:rPr>
        <w:t xml:space="preserve">ggi più di </w:t>
      </w:r>
      <w:r w:rsidRPr="00A46552">
        <w:rPr>
          <w:rFonts w:ascii="Arial" w:hAnsi="Arial" w:cs="Arial"/>
          <w:b/>
          <w:bCs/>
          <w:color w:val="252525"/>
          <w:shd w:val="clear" w:color="auto" w:fill="FFFFFF"/>
        </w:rPr>
        <w:t>un residente minorenne su 10 in Italia ha la cittadinanza straniera</w:t>
      </w:r>
      <w:r w:rsidRPr="00A46552">
        <w:rPr>
          <w:rFonts w:ascii="Arial" w:hAnsi="Arial" w:cs="Arial"/>
          <w:color w:val="252525"/>
          <w:shd w:val="clear" w:color="auto" w:fill="FFFFFF"/>
        </w:rPr>
        <w:t xml:space="preserve">. A loro, infatti, una legge </w:t>
      </w:r>
      <w:r w:rsidRPr="00A46552">
        <w:rPr>
          <w:rFonts w:ascii="Arial" w:hAnsi="Arial" w:cs="Arial"/>
          <w:color w:val="252525"/>
          <w:shd w:val="clear" w:color="auto" w:fill="FFFFFF"/>
        </w:rPr>
        <w:t xml:space="preserve">arretrata </w:t>
      </w:r>
      <w:r w:rsidRPr="00A46552">
        <w:rPr>
          <w:rFonts w:ascii="Arial" w:hAnsi="Arial" w:cs="Arial"/>
          <w:color w:val="252525"/>
          <w:shd w:val="clear" w:color="auto" w:fill="FFFFFF"/>
        </w:rPr>
        <w:t xml:space="preserve">e tra le più restrittive in Europa, continua a riconoscere la cittadinanza e il pieno riconoscimento dei diritti civili solo al compimento del </w:t>
      </w:r>
      <w:r w:rsidR="005F50F3">
        <w:rPr>
          <w:rFonts w:ascii="Arial" w:hAnsi="Arial" w:cs="Arial"/>
          <w:color w:val="252525"/>
          <w:shd w:val="clear" w:color="auto" w:fill="FFFFFF"/>
        </w:rPr>
        <w:t>diciott</w:t>
      </w:r>
      <w:r w:rsidRPr="00A46552">
        <w:rPr>
          <w:rFonts w:ascii="Arial" w:hAnsi="Arial" w:cs="Arial"/>
          <w:color w:val="252525"/>
          <w:shd w:val="clear" w:color="auto" w:fill="FFFFFF"/>
        </w:rPr>
        <w:t>esimo anno di età</w:t>
      </w:r>
      <w:r w:rsidRPr="00A46552">
        <w:rPr>
          <w:rFonts w:ascii="Arial" w:hAnsi="Arial" w:cs="Arial"/>
          <w:color w:val="252525"/>
          <w:shd w:val="clear" w:color="auto" w:fill="FFFFFF"/>
        </w:rPr>
        <w:t>, rendendoli di conseguenza minori e cittadini di serie B.</w:t>
      </w:r>
    </w:p>
    <w:p w14:paraId="63593E26" w14:textId="3F071171" w:rsidR="005F50F3" w:rsidRPr="00B62F3A" w:rsidRDefault="00A46552" w:rsidP="005F50F3">
      <w:pPr>
        <w:jc w:val="both"/>
        <w:rPr>
          <w:rFonts w:ascii="Arial" w:hAnsi="Arial" w:cs="Arial"/>
          <w:color w:val="252525"/>
        </w:rPr>
      </w:pPr>
      <w:r>
        <w:rPr>
          <w:rFonts w:ascii="Arial" w:hAnsi="Arial" w:cs="Arial"/>
          <w:color w:val="252525"/>
          <w:shd w:val="clear" w:color="auto" w:fill="FFFFFF"/>
        </w:rPr>
        <w:t xml:space="preserve">Forse è anche per tutto questo che i giovani chiedono al mondo degli </w:t>
      </w:r>
      <w:proofErr w:type="gramStart"/>
      <w:r>
        <w:rPr>
          <w:rFonts w:ascii="Arial" w:hAnsi="Arial" w:cs="Arial"/>
          <w:color w:val="252525"/>
          <w:shd w:val="clear" w:color="auto" w:fill="FFFFFF"/>
        </w:rPr>
        <w:t>adulti  a</w:t>
      </w:r>
      <w:proofErr w:type="gramEnd"/>
      <w:r>
        <w:rPr>
          <w:rFonts w:ascii="Arial" w:hAnsi="Arial" w:cs="Arial"/>
          <w:color w:val="252525"/>
          <w:shd w:val="clear" w:color="auto" w:fill="FFFFFF"/>
        </w:rPr>
        <w:t xml:space="preserve"> voce sempre più alta  di destinare loro risorse, tempo, spazi e di restituirgli il proprio futuro. Ed è proprio questo che la campagna </w:t>
      </w:r>
      <w:r w:rsidR="005F50F3">
        <w:rPr>
          <w:rFonts w:ascii="Arial" w:hAnsi="Arial" w:cs="Arial"/>
          <w:color w:val="252525"/>
          <w:shd w:val="clear" w:color="auto" w:fill="FFFFFF"/>
        </w:rPr>
        <w:t>I</w:t>
      </w:r>
      <w:r>
        <w:rPr>
          <w:rFonts w:ascii="Arial" w:hAnsi="Arial" w:cs="Arial"/>
          <w:color w:val="252525"/>
          <w:shd w:val="clear" w:color="auto" w:fill="FFFFFF"/>
        </w:rPr>
        <w:t>lluminiamo il futuro cerca di fare</w:t>
      </w:r>
      <w:r w:rsidR="005F50F3">
        <w:rPr>
          <w:rFonts w:ascii="Arial" w:hAnsi="Arial" w:cs="Arial"/>
          <w:color w:val="252525"/>
          <w:shd w:val="clear" w:color="auto" w:fill="FFFFFF"/>
        </w:rPr>
        <w:t xml:space="preserve">. </w:t>
      </w:r>
      <w:r w:rsidR="005F50F3">
        <w:rPr>
          <w:rFonts w:ascii="Arial" w:hAnsi="Arial" w:cs="Arial"/>
          <w:color w:val="252525"/>
          <w:shd w:val="clear" w:color="auto" w:fill="FFFFFF"/>
        </w:rPr>
        <w:t xml:space="preserve">Firmando la petizione online </w:t>
      </w:r>
      <w:hyperlink r:id="rId6" w:history="1">
        <w:proofErr w:type="spellStart"/>
        <w:r w:rsidR="005F50F3">
          <w:rPr>
            <w:rStyle w:val="Collegamentoipertestuale"/>
            <w:rFonts w:ascii="Arial" w:hAnsi="Arial" w:cs="Arial"/>
            <w:shd w:val="clear" w:color="auto" w:fill="FFFFFF"/>
          </w:rPr>
          <w:t>illuminiamoilfuturo</w:t>
        </w:r>
        <w:proofErr w:type="spellEnd"/>
      </w:hyperlink>
      <w:r w:rsidR="005F50F3">
        <w:rPr>
          <w:rFonts w:ascii="Arial" w:hAnsi="Arial" w:cs="Arial"/>
          <w:color w:val="252525"/>
          <w:shd w:val="clear" w:color="auto" w:fill="FFFFFF"/>
        </w:rPr>
        <w:t xml:space="preserve"> </w:t>
      </w:r>
      <w:r w:rsidR="005F50F3">
        <w:rPr>
          <w:rFonts w:ascii="Arial" w:hAnsi="Arial" w:cs="Arial"/>
          <w:color w:val="252525"/>
          <w:shd w:val="clear" w:color="auto" w:fill="FFFFFF"/>
        </w:rPr>
        <w:t>si chiede il recupero di 16 spazi pubblici oggi abbandonati da destinare ad attività extrascolastiche gratuite per i bambini. La mobilitazione è accompagnata sui social dall'hashtag #</w:t>
      </w:r>
      <w:proofErr w:type="spellStart"/>
      <w:r w:rsidR="005F50F3">
        <w:rPr>
          <w:rFonts w:ascii="Arial" w:hAnsi="Arial" w:cs="Arial"/>
          <w:color w:val="252525"/>
          <w:shd w:val="clear" w:color="auto" w:fill="FFFFFF"/>
        </w:rPr>
        <w:t>italiavietatAiminori</w:t>
      </w:r>
      <w:proofErr w:type="spellEnd"/>
      <w:r w:rsidR="005F50F3">
        <w:rPr>
          <w:rFonts w:ascii="Arial" w:hAnsi="Arial" w:cs="Arial"/>
          <w:color w:val="252525"/>
          <w:shd w:val="clear" w:color="auto" w:fill="FFFFFF"/>
        </w:rPr>
        <w:t>.</w:t>
      </w:r>
    </w:p>
    <w:p w14:paraId="58D228C9" w14:textId="642B11DD" w:rsidR="00A46552" w:rsidRDefault="00A46552" w:rsidP="00B62F3A">
      <w:pPr>
        <w:jc w:val="both"/>
        <w:rPr>
          <w:rFonts w:ascii="Arial" w:hAnsi="Arial" w:cs="Arial"/>
          <w:color w:val="252525"/>
          <w:shd w:val="clear" w:color="auto" w:fill="FFFFFF"/>
        </w:rPr>
      </w:pPr>
    </w:p>
    <w:p w14:paraId="1BB97C13" w14:textId="77777777" w:rsidR="00A46552" w:rsidRPr="00A46552" w:rsidRDefault="00A46552" w:rsidP="00B62F3A">
      <w:pPr>
        <w:jc w:val="both"/>
        <w:rPr>
          <w:rFonts w:ascii="Arial" w:hAnsi="Arial" w:cs="Arial"/>
          <w:color w:val="252525"/>
          <w:shd w:val="clear" w:color="auto" w:fill="FFFFFF"/>
        </w:rPr>
      </w:pPr>
    </w:p>
    <w:p w14:paraId="057F3EA1" w14:textId="77777777" w:rsidR="00B62F3A" w:rsidRDefault="00B62F3A" w:rsidP="00B62F3A">
      <w:pPr>
        <w:jc w:val="both"/>
        <w:rPr>
          <w:rFonts w:ascii="Arial" w:hAnsi="Arial" w:cs="Arial"/>
          <w:color w:val="252525"/>
          <w:shd w:val="clear" w:color="auto" w:fill="FFFFFF"/>
        </w:rPr>
      </w:pPr>
    </w:p>
    <w:p w14:paraId="747DB449" w14:textId="77777777" w:rsidR="00B62F3A" w:rsidRDefault="00B62F3A" w:rsidP="00B62F3A">
      <w:pPr>
        <w:jc w:val="both"/>
        <w:rPr>
          <w:rFonts w:ascii="Arial" w:hAnsi="Arial" w:cs="Arial"/>
          <w:color w:val="252525"/>
          <w:shd w:val="clear" w:color="auto" w:fill="FFFFFF"/>
        </w:rPr>
      </w:pPr>
    </w:p>
    <w:sectPr w:rsidR="00B62F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B7B"/>
    <w:rsid w:val="0014095C"/>
    <w:rsid w:val="00233CCB"/>
    <w:rsid w:val="00330B7B"/>
    <w:rsid w:val="003704F8"/>
    <w:rsid w:val="0040336D"/>
    <w:rsid w:val="004224F0"/>
    <w:rsid w:val="004E6994"/>
    <w:rsid w:val="005F50F3"/>
    <w:rsid w:val="00646296"/>
    <w:rsid w:val="00777257"/>
    <w:rsid w:val="008F5F4A"/>
    <w:rsid w:val="00A46552"/>
    <w:rsid w:val="00B62F3A"/>
    <w:rsid w:val="00CC4878"/>
    <w:rsid w:val="00CE7723"/>
    <w:rsid w:val="00D64910"/>
    <w:rsid w:val="00DC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18472"/>
  <w15:chartTrackingRefBased/>
  <w15:docId w15:val="{26ED7BC8-2D5F-4218-A491-ED947B7C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8F5F4A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8F5F4A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8F5F4A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5F50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vethechildren.it/campagne/illuminiamo-il-futuro/petizione-spazi-e-scuole-sicuri?utm_source=other&amp;utm_medium=other&amp;utm_campaign=cmp-if-pet-italia&amp;utm_content=sito-illuminiamoilfuturo&amp;causale=14101" TargetMode="External"/><Relationship Id="rId5" Type="http://schemas.openxmlformats.org/officeDocument/2006/relationships/hyperlink" Target="https://www.savethechildren.it/" TargetMode="External"/><Relationship Id="rId4" Type="http://schemas.openxmlformats.org/officeDocument/2006/relationships/hyperlink" Target="https://atlante.savethechildren.it/index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flc</dc:creator>
  <cp:keywords/>
  <dc:description/>
  <cp:lastModifiedBy>flc</cp:lastModifiedBy>
  <cp:revision>2</cp:revision>
  <dcterms:created xsi:type="dcterms:W3CDTF">2019-10-22T11:41:00Z</dcterms:created>
  <dcterms:modified xsi:type="dcterms:W3CDTF">2019-10-22T11:41:00Z</dcterms:modified>
</cp:coreProperties>
</file>